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E" w:rsidRPr="00534EFD" w:rsidRDefault="0037191E" w:rsidP="003025F6">
      <w:pPr>
        <w:pStyle w:val="Nadpis2"/>
        <w:rPr>
          <w:lang w:eastAsia="cs-CZ"/>
        </w:rPr>
      </w:pPr>
      <w:r w:rsidRPr="00534EFD">
        <w:rPr>
          <w:lang w:eastAsia="cs-CZ"/>
        </w:rPr>
        <w:t>Preambule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Podnikatelské subjekty, sdružené v </w:t>
      </w:r>
      <w:r w:rsidR="003025F6">
        <w:rPr>
          <w:lang w:eastAsia="cs-CZ"/>
        </w:rPr>
        <w:t>Asociaci</w:t>
      </w:r>
      <w:r w:rsidR="003025F6" w:rsidRPr="003025F6">
        <w:rPr>
          <w:lang w:eastAsia="cs-CZ"/>
        </w:rPr>
        <w:t xml:space="preserve"> zaměstnavatelů zdravotně postižených</w:t>
      </w:r>
      <w:r w:rsidR="00340AEC">
        <w:rPr>
          <w:lang w:eastAsia="cs-CZ"/>
        </w:rPr>
        <w:t xml:space="preserve"> </w:t>
      </w:r>
      <w:r w:rsidR="00340AEC" w:rsidRPr="00340AEC">
        <w:rPr>
          <w:b/>
          <w:color w:val="0070C0"/>
          <w:lang w:eastAsia="cs-CZ"/>
        </w:rPr>
        <w:t>ČR</w:t>
      </w:r>
      <w:r w:rsidRPr="00534EFD">
        <w:rPr>
          <w:lang w:eastAsia="cs-CZ"/>
        </w:rPr>
        <w:t xml:space="preserve">, vycházejíce ze společných zájmů daných dobrovolným plněním sociální funkce vedle své běžné podnikatelské činnosti, přijímají tyto základní cíle a činnosti svého </w:t>
      </w:r>
      <w:r w:rsidR="003025F6">
        <w:rPr>
          <w:lang w:eastAsia="cs-CZ"/>
        </w:rPr>
        <w:t>spolku</w:t>
      </w:r>
      <w:r w:rsidRPr="00534EFD">
        <w:rPr>
          <w:lang w:eastAsia="cs-CZ"/>
        </w:rPr>
        <w:t>:</w:t>
      </w:r>
    </w:p>
    <w:p w:rsidR="0037191E" w:rsidRPr="00534EFD" w:rsidRDefault="0037191E" w:rsidP="00534EFD">
      <w:pPr>
        <w:pStyle w:val="Bezmezer"/>
        <w:numPr>
          <w:ilvl w:val="0"/>
          <w:numId w:val="1"/>
        </w:numPr>
        <w:jc w:val="both"/>
        <w:rPr>
          <w:lang w:eastAsia="cs-CZ"/>
        </w:rPr>
      </w:pPr>
      <w:r w:rsidRPr="00534EFD">
        <w:rPr>
          <w:lang w:eastAsia="cs-CZ"/>
        </w:rPr>
        <w:t>zastupovat společné a univerzální zájmy svých členů,</w:t>
      </w:r>
    </w:p>
    <w:p w:rsidR="0037191E" w:rsidRPr="00534EFD" w:rsidRDefault="0037191E" w:rsidP="003025F6">
      <w:pPr>
        <w:pStyle w:val="Bezmezer"/>
        <w:numPr>
          <w:ilvl w:val="0"/>
          <w:numId w:val="1"/>
        </w:numPr>
        <w:jc w:val="both"/>
        <w:rPr>
          <w:lang w:eastAsia="cs-CZ"/>
        </w:rPr>
      </w:pPr>
      <w:r w:rsidRPr="00534EFD">
        <w:rPr>
          <w:lang w:eastAsia="cs-CZ"/>
        </w:rPr>
        <w:t xml:space="preserve">na demokratickém principu nabízet a realizovat ve prospěch svých členů společnou obchodní prezentaci a výměnu zkušeností mezi členy </w:t>
      </w:r>
      <w:r w:rsidR="005314A2" w:rsidRPr="003025F6">
        <w:rPr>
          <w:lang w:eastAsia="cs-CZ"/>
        </w:rPr>
        <w:t>Asociace zaměstnavatelů zdravotně postižených</w:t>
      </w:r>
      <w:r w:rsidRPr="00534EFD">
        <w:rPr>
          <w:lang w:eastAsia="cs-CZ"/>
        </w:rPr>
        <w:t xml:space="preserve"> navzájem i mezi členy a třetími osobami, zejména s cílem zlepšování pozice a dobrého jména </w:t>
      </w:r>
      <w:r w:rsidR="003025F6" w:rsidRPr="003025F6">
        <w:rPr>
          <w:lang w:eastAsia="cs-CZ"/>
        </w:rPr>
        <w:t>Asociace zaměstnavatelů zdravotně postižených</w:t>
      </w:r>
      <w:r w:rsidRPr="00534EFD">
        <w:rPr>
          <w:lang w:eastAsia="cs-CZ"/>
        </w:rPr>
        <w:t>,</w:t>
      </w:r>
    </w:p>
    <w:p w:rsidR="0037191E" w:rsidRPr="00534EFD" w:rsidRDefault="0037191E" w:rsidP="00534EFD">
      <w:pPr>
        <w:pStyle w:val="Bezmezer"/>
        <w:numPr>
          <w:ilvl w:val="0"/>
          <w:numId w:val="1"/>
        </w:numPr>
        <w:jc w:val="both"/>
        <w:rPr>
          <w:lang w:eastAsia="cs-CZ"/>
        </w:rPr>
      </w:pPr>
      <w:r w:rsidRPr="00534EFD">
        <w:rPr>
          <w:lang w:eastAsia="cs-CZ"/>
        </w:rPr>
        <w:t>poskytovat svým členům společné informace, v rámci možností služby a odbornou pomoc a prostor pro prohloubení spolupráce na národní i mezinárodní úrovni.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 xml:space="preserve">K vytvoření organizačních a právních podmínek pro tyto činnosti se </w:t>
      </w:r>
      <w:r w:rsidR="003025F6" w:rsidRPr="003025F6">
        <w:rPr>
          <w:lang w:eastAsia="cs-CZ"/>
        </w:rPr>
        <w:t xml:space="preserve">Asociace zaměstnavatelů zdravotně postižených </w:t>
      </w:r>
      <w:r w:rsidRPr="00534EFD">
        <w:rPr>
          <w:lang w:eastAsia="cs-CZ"/>
        </w:rPr>
        <w:t>usnesla na tomto statutu:</w:t>
      </w:r>
    </w:p>
    <w:p w:rsidR="0037191E" w:rsidRPr="00534EFD" w:rsidRDefault="0037191E" w:rsidP="003025F6">
      <w:pPr>
        <w:pStyle w:val="Nadpis2"/>
        <w:rPr>
          <w:lang w:eastAsia="cs-CZ"/>
        </w:rPr>
      </w:pPr>
      <w:r w:rsidRPr="00534EFD">
        <w:rPr>
          <w:lang w:eastAsia="cs-CZ"/>
        </w:rPr>
        <w:t>I. Název</w:t>
      </w:r>
      <w:r w:rsidR="00D51801" w:rsidRPr="00534EFD">
        <w:rPr>
          <w:lang w:eastAsia="cs-CZ"/>
        </w:rPr>
        <w:t xml:space="preserve"> a</w:t>
      </w:r>
      <w:r w:rsidRPr="00534EFD">
        <w:rPr>
          <w:lang w:eastAsia="cs-CZ"/>
        </w:rPr>
        <w:t xml:space="preserve"> sídlo </w:t>
      </w:r>
      <w:r w:rsidR="00D51801" w:rsidRPr="00534EFD">
        <w:rPr>
          <w:lang w:eastAsia="cs-CZ"/>
        </w:rPr>
        <w:t>spolku</w:t>
      </w:r>
    </w:p>
    <w:p w:rsidR="0037191E" w:rsidRPr="00534EFD" w:rsidRDefault="0037191E" w:rsidP="008A4F2E">
      <w:pPr>
        <w:pStyle w:val="Bezmezer"/>
        <w:numPr>
          <w:ilvl w:val="0"/>
          <w:numId w:val="13"/>
        </w:numPr>
        <w:jc w:val="both"/>
        <w:rPr>
          <w:lang w:eastAsia="cs-CZ"/>
        </w:rPr>
      </w:pPr>
      <w:r w:rsidRPr="00534EFD">
        <w:rPr>
          <w:lang w:eastAsia="cs-CZ"/>
        </w:rPr>
        <w:t>Název</w:t>
      </w:r>
      <w:r w:rsidR="00D51801" w:rsidRPr="00534EFD">
        <w:rPr>
          <w:lang w:eastAsia="cs-CZ"/>
        </w:rPr>
        <w:t xml:space="preserve"> </w:t>
      </w:r>
      <w:r w:rsidR="00E21B15" w:rsidRPr="00534EFD">
        <w:rPr>
          <w:lang w:eastAsia="cs-CZ"/>
        </w:rPr>
        <w:t>spolku: Asociace</w:t>
      </w:r>
      <w:r w:rsidRPr="00534EFD">
        <w:rPr>
          <w:lang w:eastAsia="cs-CZ"/>
        </w:rPr>
        <w:t xml:space="preserve"> zaměstnavatelů zdravotně postižených České republiky</w:t>
      </w:r>
      <w:r w:rsidR="00D51801" w:rsidRPr="00534EFD">
        <w:rPr>
          <w:lang w:eastAsia="cs-CZ"/>
        </w:rPr>
        <w:t xml:space="preserve"> (dále jen „asociace“)</w:t>
      </w:r>
      <w:r w:rsidRPr="00534EFD">
        <w:rPr>
          <w:lang w:eastAsia="cs-CZ"/>
        </w:rPr>
        <w:t>.</w:t>
      </w:r>
      <w:r w:rsidR="00D51801" w:rsidRPr="00534EFD">
        <w:rPr>
          <w:lang w:eastAsia="cs-CZ"/>
        </w:rPr>
        <w:t xml:space="preserve"> Zkratka názvu spolku: AZZP ČR</w:t>
      </w:r>
    </w:p>
    <w:p w:rsidR="0037191E" w:rsidRPr="00534EFD" w:rsidRDefault="0037191E" w:rsidP="008A4F2E">
      <w:pPr>
        <w:pStyle w:val="Bezmezer"/>
        <w:numPr>
          <w:ilvl w:val="0"/>
          <w:numId w:val="13"/>
        </w:numPr>
        <w:jc w:val="both"/>
        <w:rPr>
          <w:lang w:eastAsia="cs-CZ"/>
        </w:rPr>
      </w:pPr>
      <w:r w:rsidRPr="00534EFD">
        <w:rPr>
          <w:lang w:eastAsia="cs-CZ"/>
        </w:rPr>
        <w:t>Sídl</w:t>
      </w:r>
      <w:r w:rsidR="00D51801" w:rsidRPr="00534EFD">
        <w:rPr>
          <w:lang w:eastAsia="cs-CZ"/>
        </w:rPr>
        <w:t>em</w:t>
      </w:r>
      <w:r w:rsidRPr="00534EFD">
        <w:rPr>
          <w:lang w:eastAsia="cs-CZ"/>
        </w:rPr>
        <w:t xml:space="preserve"> </w:t>
      </w:r>
      <w:r w:rsidR="00AB7419" w:rsidRPr="00534EFD">
        <w:rPr>
          <w:lang w:eastAsia="cs-CZ"/>
        </w:rPr>
        <w:t>asociace je Praha</w:t>
      </w:r>
      <w:r w:rsidRPr="00534EFD">
        <w:rPr>
          <w:lang w:eastAsia="cs-CZ"/>
        </w:rPr>
        <w:t xml:space="preserve"> </w:t>
      </w:r>
    </w:p>
    <w:p w:rsidR="00D51801" w:rsidRPr="00534EFD" w:rsidRDefault="00D51801" w:rsidP="008A4F2E">
      <w:pPr>
        <w:pStyle w:val="Bezmezer"/>
        <w:numPr>
          <w:ilvl w:val="0"/>
          <w:numId w:val="13"/>
        </w:numPr>
        <w:jc w:val="both"/>
        <w:rPr>
          <w:lang w:eastAsia="cs-CZ"/>
        </w:rPr>
      </w:pPr>
      <w:r w:rsidRPr="00534EFD">
        <w:rPr>
          <w:lang w:eastAsia="cs-CZ"/>
        </w:rPr>
        <w:t xml:space="preserve">Adresa sídla </w:t>
      </w:r>
      <w:r w:rsidR="00AB7419" w:rsidRPr="00534EFD">
        <w:rPr>
          <w:lang w:eastAsia="cs-CZ"/>
        </w:rPr>
        <w:t>asociace</w:t>
      </w:r>
      <w:r w:rsidRPr="00534EFD">
        <w:rPr>
          <w:lang w:eastAsia="cs-CZ"/>
        </w:rPr>
        <w:t xml:space="preserve"> je 110 00 Praha 1, Jindřišská 2</w:t>
      </w:r>
      <w:r w:rsidR="0037191E" w:rsidRPr="00534EFD">
        <w:rPr>
          <w:lang w:eastAsia="cs-CZ"/>
        </w:rPr>
        <w:t xml:space="preserve"> </w:t>
      </w:r>
    </w:p>
    <w:p w:rsidR="00D51801" w:rsidRPr="00534EFD" w:rsidRDefault="00D51801" w:rsidP="003025F6">
      <w:pPr>
        <w:pStyle w:val="Nadpis2"/>
        <w:rPr>
          <w:lang w:eastAsia="cs-CZ"/>
        </w:rPr>
      </w:pPr>
      <w:r w:rsidRPr="00534EFD">
        <w:rPr>
          <w:lang w:eastAsia="cs-CZ"/>
        </w:rPr>
        <w:t xml:space="preserve">II. Cíl a činnost </w:t>
      </w:r>
      <w:r w:rsidR="00AB7419" w:rsidRPr="00534EFD">
        <w:rPr>
          <w:lang w:eastAsia="cs-CZ"/>
        </w:rPr>
        <w:t>asociace</w:t>
      </w:r>
    </w:p>
    <w:p w:rsidR="00D51801" w:rsidRPr="00534EFD" w:rsidRDefault="00D51801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Cílem a p</w:t>
      </w:r>
      <w:r w:rsidR="0037191E" w:rsidRPr="00534EFD">
        <w:rPr>
          <w:lang w:eastAsia="cs-CZ"/>
        </w:rPr>
        <w:t xml:space="preserve">ředmětem činnosti asociace je </w:t>
      </w:r>
    </w:p>
    <w:p w:rsidR="00D51801" w:rsidRPr="00534EFD" w:rsidRDefault="00240086" w:rsidP="008A4F2E">
      <w:pPr>
        <w:pStyle w:val="Bezmezer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z</w:t>
      </w:r>
      <w:r w:rsidR="0037191E" w:rsidRPr="00534EFD">
        <w:rPr>
          <w:lang w:eastAsia="cs-CZ"/>
        </w:rPr>
        <w:t xml:space="preserve">astupování zájmů svých členů zejména </w:t>
      </w:r>
      <w:r w:rsidR="00D51801" w:rsidRPr="00534EFD">
        <w:rPr>
          <w:lang w:eastAsia="cs-CZ"/>
        </w:rPr>
        <w:t>na podporu</w:t>
      </w:r>
      <w:r w:rsidR="0037191E" w:rsidRPr="00534EFD">
        <w:rPr>
          <w:lang w:eastAsia="cs-CZ"/>
        </w:rPr>
        <w:t>  zaměstnanosti osob se zdravotním postižením, znevýhodněných na volném trhu práce, jak vůči ostatním podnikatelským sdružením, tak i vůči zákonodárným orgánům, státní správě, samosprávě a dalším institucím</w:t>
      </w:r>
      <w:r>
        <w:rPr>
          <w:lang w:eastAsia="cs-CZ"/>
        </w:rPr>
        <w:t>,</w:t>
      </w:r>
    </w:p>
    <w:p w:rsidR="00D51801" w:rsidRPr="00534EFD" w:rsidRDefault="00240086" w:rsidP="008A4F2E">
      <w:pPr>
        <w:pStyle w:val="Bezmezer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p</w:t>
      </w:r>
      <w:r w:rsidR="0037191E" w:rsidRPr="00534EFD">
        <w:rPr>
          <w:lang w:eastAsia="cs-CZ"/>
        </w:rPr>
        <w:t>odpor</w:t>
      </w:r>
      <w:r w:rsidR="00D51801" w:rsidRPr="00534EFD">
        <w:rPr>
          <w:lang w:eastAsia="cs-CZ"/>
        </w:rPr>
        <w:t>a</w:t>
      </w:r>
      <w:r w:rsidR="0037191E" w:rsidRPr="00534EFD">
        <w:rPr>
          <w:lang w:eastAsia="cs-CZ"/>
        </w:rPr>
        <w:t xml:space="preserve"> </w:t>
      </w:r>
      <w:r w:rsidR="00D51801" w:rsidRPr="00534EFD">
        <w:rPr>
          <w:lang w:eastAsia="cs-CZ"/>
        </w:rPr>
        <w:t>propagace</w:t>
      </w:r>
      <w:r w:rsidR="0031304E" w:rsidRPr="00534EFD">
        <w:rPr>
          <w:lang w:eastAsia="cs-CZ"/>
        </w:rPr>
        <w:t xml:space="preserve"> výrobků a služeb svých členů</w:t>
      </w:r>
      <w:r w:rsidR="00D51801" w:rsidRPr="00534EFD">
        <w:rPr>
          <w:lang w:eastAsia="cs-CZ"/>
        </w:rPr>
        <w:t xml:space="preserve">, včetně </w:t>
      </w:r>
      <w:r w:rsidR="0037191E" w:rsidRPr="00534EFD">
        <w:rPr>
          <w:lang w:eastAsia="cs-CZ"/>
        </w:rPr>
        <w:t>výměny zku</w:t>
      </w:r>
      <w:r>
        <w:rPr>
          <w:lang w:eastAsia="cs-CZ"/>
        </w:rPr>
        <w:t>šeností a poskytování informací,</w:t>
      </w:r>
    </w:p>
    <w:p w:rsidR="0037191E" w:rsidRPr="00534EFD" w:rsidRDefault="00D51801" w:rsidP="008A4F2E">
      <w:pPr>
        <w:pStyle w:val="Bezmezer"/>
        <w:numPr>
          <w:ilvl w:val="0"/>
          <w:numId w:val="9"/>
        </w:numPr>
        <w:jc w:val="both"/>
        <w:rPr>
          <w:lang w:eastAsia="cs-CZ"/>
        </w:rPr>
      </w:pPr>
      <w:r w:rsidRPr="00534EFD">
        <w:rPr>
          <w:lang w:eastAsia="cs-CZ"/>
        </w:rPr>
        <w:t xml:space="preserve">mapování potřeb svých členů, podpora </w:t>
      </w:r>
      <w:r w:rsidR="0037191E" w:rsidRPr="00534EFD">
        <w:rPr>
          <w:lang w:eastAsia="cs-CZ"/>
        </w:rPr>
        <w:t>služeb a odborné pomoci svým členům</w:t>
      </w:r>
      <w:r w:rsidR="00240086">
        <w:rPr>
          <w:lang w:eastAsia="cs-CZ"/>
        </w:rPr>
        <w:t xml:space="preserve"> včetně vzdělávání,</w:t>
      </w:r>
    </w:p>
    <w:p w:rsidR="0031304E" w:rsidRPr="00534EFD" w:rsidRDefault="0031304E" w:rsidP="008A4F2E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color w:val="0070C0"/>
          <w:sz w:val="22"/>
          <w:szCs w:val="22"/>
        </w:rPr>
      </w:pPr>
      <w:r w:rsidRPr="00534EFD">
        <w:rPr>
          <w:rFonts w:asciiTheme="minorHAnsi" w:hAnsiTheme="minorHAnsi"/>
          <w:sz w:val="22"/>
          <w:szCs w:val="22"/>
          <w:lang w:eastAsia="cs-CZ"/>
        </w:rPr>
        <w:t>spolupráce s odborníky a institucemi na podporu naplňování cílů asociace, včetně zahraničních</w:t>
      </w:r>
      <w:r w:rsidR="00240086">
        <w:rPr>
          <w:rFonts w:asciiTheme="minorHAnsi" w:hAnsiTheme="minorHAnsi"/>
          <w:sz w:val="22"/>
          <w:szCs w:val="22"/>
          <w:lang w:eastAsia="cs-CZ"/>
        </w:rPr>
        <w:t>,</w:t>
      </w:r>
    </w:p>
    <w:p w:rsidR="0031304E" w:rsidRPr="00534EFD" w:rsidRDefault="00240086" w:rsidP="008A4F2E">
      <w:pPr>
        <w:numPr>
          <w:ilvl w:val="0"/>
          <w:numId w:val="9"/>
        </w:numPr>
        <w:ind w:left="709"/>
        <w:jc w:val="both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 w:cs="Calibri"/>
          <w:color w:val="0070C0"/>
          <w:sz w:val="22"/>
          <w:szCs w:val="22"/>
        </w:rPr>
        <w:t>a</w:t>
      </w:r>
      <w:r w:rsidR="00AB7419" w:rsidRPr="00534EFD">
        <w:rPr>
          <w:rFonts w:asciiTheme="minorHAnsi" w:hAnsiTheme="minorHAnsi" w:cs="Calibri"/>
          <w:color w:val="0070C0"/>
          <w:sz w:val="22"/>
          <w:szCs w:val="22"/>
        </w:rPr>
        <w:t>sociace</w:t>
      </w:r>
      <w:r w:rsidR="0031304E" w:rsidRPr="00534EFD">
        <w:rPr>
          <w:rFonts w:asciiTheme="minorHAnsi" w:hAnsiTheme="minorHAnsi" w:cs="Calibri"/>
          <w:color w:val="0070C0"/>
          <w:sz w:val="22"/>
          <w:szCs w:val="22"/>
        </w:rPr>
        <w:t xml:space="preserve"> může vyvíjet vedlejší hospodářskou činnost spočívající též v podnikání nebo jiné výdělečné činnosti, je-li její účel v podpoře hlavní činnosti nebo v hospodárném využití spolkového majetku</w:t>
      </w:r>
      <w:r>
        <w:rPr>
          <w:rFonts w:asciiTheme="minorHAnsi" w:hAnsiTheme="minorHAnsi" w:cs="Calibri"/>
          <w:color w:val="0070C0"/>
          <w:sz w:val="22"/>
          <w:szCs w:val="22"/>
        </w:rPr>
        <w:t>.</w:t>
      </w:r>
      <w:r w:rsidR="0031304E" w:rsidRPr="00534EFD">
        <w:rPr>
          <w:rFonts w:asciiTheme="minorHAnsi" w:hAnsiTheme="minorHAnsi" w:cs="Calibri"/>
          <w:color w:val="0070C0"/>
          <w:sz w:val="22"/>
          <w:szCs w:val="22"/>
        </w:rPr>
        <w:t xml:space="preserve"> (?)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 xml:space="preserve">Konkrétní rozsah činnosti asociace v rámci vymezeného předmětu činnosti </w:t>
      </w:r>
      <w:r w:rsidR="00D51801" w:rsidRPr="00534EFD">
        <w:rPr>
          <w:lang w:eastAsia="cs-CZ"/>
        </w:rPr>
        <w:t xml:space="preserve">aktuálně </w:t>
      </w:r>
      <w:r w:rsidRPr="00534EFD">
        <w:rPr>
          <w:lang w:eastAsia="cs-CZ"/>
        </w:rPr>
        <w:t xml:space="preserve">určuje svým usnesením sněm </w:t>
      </w:r>
      <w:r w:rsidR="00D51801" w:rsidRPr="00534EFD">
        <w:rPr>
          <w:lang w:eastAsia="cs-CZ"/>
        </w:rPr>
        <w:t xml:space="preserve">na návrh </w:t>
      </w:r>
      <w:r w:rsidRPr="00534EFD">
        <w:rPr>
          <w:lang w:eastAsia="cs-CZ"/>
        </w:rPr>
        <w:t>výkonn</w:t>
      </w:r>
      <w:r w:rsidR="00D51801" w:rsidRPr="00534EFD">
        <w:rPr>
          <w:lang w:eastAsia="cs-CZ"/>
        </w:rPr>
        <w:t>é</w:t>
      </w:r>
      <w:r w:rsidRPr="00534EFD">
        <w:rPr>
          <w:lang w:eastAsia="cs-CZ"/>
        </w:rPr>
        <w:t xml:space="preserve"> rad</w:t>
      </w:r>
      <w:r w:rsidR="00D51801" w:rsidRPr="00534EFD">
        <w:rPr>
          <w:lang w:eastAsia="cs-CZ"/>
        </w:rPr>
        <w:t>y</w:t>
      </w:r>
      <w:r w:rsidRPr="00534EFD">
        <w:rPr>
          <w:lang w:eastAsia="cs-CZ"/>
        </w:rPr>
        <w:t>.</w:t>
      </w:r>
    </w:p>
    <w:p w:rsidR="0037191E" w:rsidRPr="00534EFD" w:rsidRDefault="0037191E" w:rsidP="003025F6">
      <w:pPr>
        <w:pStyle w:val="Nadpis2"/>
        <w:rPr>
          <w:lang w:eastAsia="cs-CZ"/>
        </w:rPr>
      </w:pPr>
      <w:r w:rsidRPr="00534EFD">
        <w:rPr>
          <w:lang w:eastAsia="cs-CZ"/>
        </w:rPr>
        <w:t>I</w:t>
      </w:r>
      <w:r w:rsidR="00534EFD">
        <w:rPr>
          <w:lang w:eastAsia="cs-CZ"/>
        </w:rPr>
        <w:t>I</w:t>
      </w:r>
      <w:r w:rsidRPr="00534EFD">
        <w:rPr>
          <w:lang w:eastAsia="cs-CZ"/>
        </w:rPr>
        <w:t xml:space="preserve">I. </w:t>
      </w:r>
      <w:r w:rsidR="0031304E" w:rsidRPr="00534EFD">
        <w:rPr>
          <w:lang w:eastAsia="cs-CZ"/>
        </w:rPr>
        <w:t>Č</w:t>
      </w:r>
      <w:r w:rsidRPr="00534EFD">
        <w:rPr>
          <w:lang w:eastAsia="cs-CZ"/>
        </w:rPr>
        <w:t>lenství</w:t>
      </w:r>
      <w:r w:rsidR="0031304E" w:rsidRPr="00534EFD">
        <w:rPr>
          <w:lang w:eastAsia="cs-CZ"/>
        </w:rPr>
        <w:t xml:space="preserve"> v </w:t>
      </w:r>
      <w:r w:rsidR="00534EFD">
        <w:rPr>
          <w:lang w:eastAsia="cs-CZ"/>
        </w:rPr>
        <w:t>asociaci</w:t>
      </w:r>
    </w:p>
    <w:p w:rsidR="0037191E" w:rsidRPr="00534EFD" w:rsidRDefault="0037191E" w:rsidP="00C168F9">
      <w:pPr>
        <w:pStyle w:val="Bezmezer"/>
        <w:numPr>
          <w:ilvl w:val="0"/>
          <w:numId w:val="22"/>
        </w:numPr>
        <w:jc w:val="both"/>
        <w:rPr>
          <w:lang w:eastAsia="cs-CZ"/>
        </w:rPr>
      </w:pPr>
      <w:r w:rsidRPr="00534EFD">
        <w:rPr>
          <w:lang w:eastAsia="cs-CZ"/>
        </w:rPr>
        <w:t>Členství v asociaci je dobrovolné. Členem může být každý podnikatelský subjekt - právnická nebo fyzická osoba podnikající na území České republiky, který zaměstnává nejméně 50</w:t>
      </w:r>
      <w:r w:rsidR="00AB7419" w:rsidRPr="00534EFD">
        <w:rPr>
          <w:lang w:eastAsia="cs-CZ"/>
        </w:rPr>
        <w:t xml:space="preserve"> </w:t>
      </w:r>
      <w:r w:rsidRPr="00534EFD">
        <w:rPr>
          <w:lang w:eastAsia="cs-CZ"/>
        </w:rPr>
        <w:t>% osob se zdravotním postižením podle platných právních předpisů v oblasti zaměstnanosti.</w:t>
      </w:r>
    </w:p>
    <w:p w:rsidR="0037191E" w:rsidRPr="00534EFD" w:rsidRDefault="0037191E" w:rsidP="00C168F9">
      <w:pPr>
        <w:pStyle w:val="Bezmezer"/>
        <w:numPr>
          <w:ilvl w:val="0"/>
          <w:numId w:val="22"/>
        </w:numPr>
        <w:jc w:val="both"/>
        <w:rPr>
          <w:lang w:eastAsia="cs-CZ"/>
        </w:rPr>
      </w:pPr>
      <w:r w:rsidRPr="00534EFD">
        <w:rPr>
          <w:lang w:eastAsia="cs-CZ"/>
        </w:rPr>
        <w:t>Zcela výjimečně se rozhodnutím sněmu může stát členem asociace i právnická osoba, která není podnikatelem, pokud toto členství je pro asociaci významným přínosem a není v rozporu s jeho programovými cíli.</w:t>
      </w:r>
    </w:p>
    <w:p w:rsidR="0037191E" w:rsidRPr="00534EFD" w:rsidRDefault="0037191E" w:rsidP="00C168F9">
      <w:pPr>
        <w:pStyle w:val="Bezmezer"/>
        <w:numPr>
          <w:ilvl w:val="0"/>
          <w:numId w:val="22"/>
        </w:numPr>
        <w:jc w:val="both"/>
        <w:rPr>
          <w:lang w:eastAsia="cs-CZ"/>
        </w:rPr>
      </w:pPr>
      <w:r w:rsidRPr="00534EFD">
        <w:rPr>
          <w:lang w:eastAsia="cs-CZ"/>
        </w:rPr>
        <w:t xml:space="preserve">Členství vzniká při splnění podmínek uvedených v tomto statutu na základě členské přihlášky, včetně jejích příloh, </w:t>
      </w:r>
      <w:r w:rsidR="0031304E" w:rsidRPr="00534EFD">
        <w:rPr>
          <w:lang w:eastAsia="cs-CZ"/>
        </w:rPr>
        <w:t xml:space="preserve">doručené v písemné nebo elektronické podobě </w:t>
      </w:r>
      <w:r w:rsidR="004445EA" w:rsidRPr="00534EFD">
        <w:rPr>
          <w:lang w:eastAsia="cs-CZ"/>
        </w:rPr>
        <w:t xml:space="preserve">a to </w:t>
      </w:r>
      <w:r w:rsidRPr="00534EFD">
        <w:rPr>
          <w:lang w:eastAsia="cs-CZ"/>
        </w:rPr>
        <w:t>dnem rozhodnutí výkonné rady o přijetí za člena asociace.</w:t>
      </w:r>
    </w:p>
    <w:p w:rsidR="0037191E" w:rsidRPr="00534EFD" w:rsidRDefault="0037191E" w:rsidP="00C168F9">
      <w:pPr>
        <w:pStyle w:val="Bezmezer"/>
        <w:numPr>
          <w:ilvl w:val="0"/>
          <w:numId w:val="22"/>
        </w:numPr>
        <w:jc w:val="both"/>
        <w:rPr>
          <w:lang w:eastAsia="cs-CZ"/>
        </w:rPr>
      </w:pPr>
      <w:r w:rsidRPr="00534EFD">
        <w:rPr>
          <w:lang w:eastAsia="cs-CZ"/>
        </w:rPr>
        <w:t>Uchazeč o členství v </w:t>
      </w:r>
      <w:r w:rsidR="00AB7419" w:rsidRPr="00534EFD">
        <w:rPr>
          <w:lang w:eastAsia="cs-CZ"/>
        </w:rPr>
        <w:t>a</w:t>
      </w:r>
      <w:r w:rsidRPr="00534EFD">
        <w:rPr>
          <w:lang w:eastAsia="cs-CZ"/>
        </w:rPr>
        <w:t>sociaci ke své přihlášce za člena přikládá:</w:t>
      </w:r>
    </w:p>
    <w:p w:rsidR="0037191E" w:rsidRPr="00534EFD" w:rsidRDefault="0037191E" w:rsidP="008A4F2E">
      <w:pPr>
        <w:pStyle w:val="Bezmezer"/>
        <w:numPr>
          <w:ilvl w:val="0"/>
          <w:numId w:val="5"/>
        </w:numPr>
        <w:ind w:left="708"/>
        <w:jc w:val="both"/>
        <w:rPr>
          <w:lang w:eastAsia="cs-CZ"/>
        </w:rPr>
      </w:pPr>
      <w:r w:rsidRPr="00534EFD">
        <w:rPr>
          <w:lang w:eastAsia="cs-CZ"/>
        </w:rPr>
        <w:lastRenderedPageBreak/>
        <w:t>základní informace o hlavním předmětu a cílech podnikatelské (nebo jiné) činnosti (profil firmy, organizace),</w:t>
      </w:r>
    </w:p>
    <w:p w:rsidR="0037191E" w:rsidRPr="00534EFD" w:rsidRDefault="0037191E" w:rsidP="008A4F2E">
      <w:pPr>
        <w:pStyle w:val="Bezmezer"/>
        <w:numPr>
          <w:ilvl w:val="0"/>
          <w:numId w:val="5"/>
        </w:numPr>
        <w:ind w:left="708"/>
        <w:jc w:val="both"/>
        <w:rPr>
          <w:lang w:eastAsia="cs-CZ"/>
        </w:rPr>
      </w:pPr>
      <w:r w:rsidRPr="00534EFD">
        <w:rPr>
          <w:lang w:eastAsia="cs-CZ"/>
        </w:rPr>
        <w:t>dokumenty osvědčující, že žadatel zaměstnává více než 50 % osob se zdravotním postižením (např. potvrzení Úřadu práce, čestné prohlášení podepsané statutárním zástupcem nebo jiný relevantní dokument platný v době přihlášení),</w:t>
      </w:r>
    </w:p>
    <w:p w:rsidR="0037191E" w:rsidRPr="00534EFD" w:rsidRDefault="0037191E" w:rsidP="008A4F2E">
      <w:pPr>
        <w:pStyle w:val="Bezmezer"/>
        <w:numPr>
          <w:ilvl w:val="0"/>
          <w:numId w:val="5"/>
        </w:numPr>
        <w:ind w:left="708"/>
        <w:jc w:val="both"/>
        <w:rPr>
          <w:lang w:eastAsia="cs-CZ"/>
        </w:rPr>
      </w:pPr>
      <w:r w:rsidRPr="00534EFD">
        <w:rPr>
          <w:lang w:eastAsia="cs-CZ"/>
        </w:rPr>
        <w:t>přehled základních personálních a ekonomických informací</w:t>
      </w:r>
      <w:r w:rsidR="0031304E" w:rsidRPr="00534EFD">
        <w:rPr>
          <w:lang w:eastAsia="cs-CZ"/>
        </w:rPr>
        <w:t xml:space="preserve">: </w:t>
      </w:r>
    </w:p>
    <w:p w:rsidR="00904103" w:rsidRDefault="0037191E" w:rsidP="006E7B3B">
      <w:pPr>
        <w:pStyle w:val="Bezmezer"/>
        <w:ind w:left="1404"/>
        <w:jc w:val="both"/>
        <w:rPr>
          <w:lang w:eastAsia="cs-CZ"/>
        </w:rPr>
      </w:pPr>
      <w:r w:rsidRPr="00534EFD">
        <w:rPr>
          <w:lang w:eastAsia="cs-CZ"/>
        </w:rPr>
        <w:t xml:space="preserve">a) účetní závěrku, (tj. Výkaz zisku a ztráty, Rozvaha) za poslední kalendářní rok </w:t>
      </w:r>
    </w:p>
    <w:p w:rsidR="0037191E" w:rsidRPr="00534EFD" w:rsidRDefault="00904103" w:rsidP="006E7B3B">
      <w:pPr>
        <w:pStyle w:val="Bezmezer"/>
        <w:ind w:left="1404"/>
        <w:jc w:val="both"/>
        <w:rPr>
          <w:lang w:eastAsia="cs-CZ"/>
        </w:rPr>
      </w:pPr>
      <w:r>
        <w:rPr>
          <w:lang w:eastAsia="cs-CZ"/>
        </w:rPr>
        <w:t xml:space="preserve">b) </w:t>
      </w:r>
      <w:bookmarkStart w:id="0" w:name="_GoBack"/>
      <w:bookmarkEnd w:id="0"/>
      <w:r>
        <w:rPr>
          <w:lang w:eastAsia="cs-CZ"/>
        </w:rPr>
        <w:t>přehled zaměstnanců podle struktury</w:t>
      </w:r>
      <w:r w:rsidR="0037191E" w:rsidRPr="00534EFD">
        <w:rPr>
          <w:lang w:eastAsia="cs-CZ"/>
        </w:rPr>
        <w:t xml:space="preserve"> postižení,</w:t>
      </w:r>
    </w:p>
    <w:p w:rsidR="00340AEC" w:rsidRDefault="004445EA" w:rsidP="006E7B3B">
      <w:pPr>
        <w:pStyle w:val="Bezmezer"/>
        <w:ind w:left="1404"/>
        <w:jc w:val="both"/>
        <w:rPr>
          <w:lang w:eastAsia="cs-CZ"/>
        </w:rPr>
      </w:pPr>
      <w:r w:rsidRPr="00534EFD">
        <w:rPr>
          <w:lang w:eastAsia="cs-CZ"/>
        </w:rPr>
        <w:t xml:space="preserve">c) </w:t>
      </w:r>
      <w:r w:rsidR="0037191E" w:rsidRPr="00534EFD">
        <w:rPr>
          <w:lang w:eastAsia="cs-CZ"/>
        </w:rPr>
        <w:t xml:space="preserve">žadatel může připojit doporučení některého ze stávajících členů </w:t>
      </w:r>
      <w:r w:rsidR="00AB7419" w:rsidRPr="00534EFD">
        <w:rPr>
          <w:lang w:eastAsia="cs-CZ"/>
        </w:rPr>
        <w:t>a</w:t>
      </w:r>
      <w:r w:rsidR="0037191E" w:rsidRPr="00534EFD">
        <w:rPr>
          <w:lang w:eastAsia="cs-CZ"/>
        </w:rPr>
        <w:t>sociace</w:t>
      </w:r>
    </w:p>
    <w:p w:rsidR="0037191E" w:rsidRPr="00340AEC" w:rsidRDefault="00340AEC" w:rsidP="006E7B3B">
      <w:pPr>
        <w:pStyle w:val="Bezmezer"/>
        <w:ind w:left="1404"/>
        <w:jc w:val="both"/>
        <w:rPr>
          <w:color w:val="0070C0"/>
          <w:lang w:eastAsia="cs-CZ"/>
        </w:rPr>
      </w:pPr>
      <w:r w:rsidRPr="00340AEC">
        <w:rPr>
          <w:color w:val="0070C0"/>
          <w:lang w:eastAsia="cs-CZ"/>
        </w:rPr>
        <w:t>d) kontakt na pověřenou osobu, která bude člena vůči asociaci zastupovat</w:t>
      </w:r>
      <w:r w:rsidR="0037191E" w:rsidRPr="00340AEC">
        <w:rPr>
          <w:color w:val="0070C0"/>
          <w:lang w:eastAsia="cs-CZ"/>
        </w:rPr>
        <w:t xml:space="preserve">. </w:t>
      </w:r>
    </w:p>
    <w:p w:rsidR="0037191E" w:rsidRPr="00534EFD" w:rsidRDefault="006E7B3B" w:rsidP="003025F6">
      <w:pPr>
        <w:pStyle w:val="Nadpis2"/>
        <w:rPr>
          <w:lang w:eastAsia="cs-CZ"/>
        </w:rPr>
      </w:pPr>
      <w:r>
        <w:rPr>
          <w:lang w:eastAsia="cs-CZ"/>
        </w:rPr>
        <w:t>IV</w:t>
      </w:r>
      <w:r w:rsidR="0037191E" w:rsidRPr="00534EFD">
        <w:rPr>
          <w:lang w:eastAsia="cs-CZ"/>
        </w:rPr>
        <w:t>. Práva členů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Člen asociace je oprávněn:</w:t>
      </w:r>
    </w:p>
    <w:p w:rsidR="0037191E" w:rsidRPr="00534EFD" w:rsidRDefault="0037191E" w:rsidP="00C168F9">
      <w:pPr>
        <w:pStyle w:val="Bezmezer"/>
        <w:numPr>
          <w:ilvl w:val="0"/>
          <w:numId w:val="23"/>
        </w:numPr>
        <w:jc w:val="both"/>
        <w:rPr>
          <w:lang w:eastAsia="cs-CZ"/>
        </w:rPr>
      </w:pPr>
      <w:r w:rsidRPr="00534EFD">
        <w:rPr>
          <w:lang w:eastAsia="cs-CZ"/>
        </w:rPr>
        <w:t>účastnit se jednání a rozhodování sněmu, voleb do volených orgánů asociace a jejich prostřednictvím se podílet na řízení a kontrole činnosti asociace,</w:t>
      </w:r>
    </w:p>
    <w:p w:rsidR="0037191E" w:rsidRPr="00534EFD" w:rsidRDefault="0037191E" w:rsidP="00C168F9">
      <w:pPr>
        <w:pStyle w:val="Bezmezer"/>
        <w:numPr>
          <w:ilvl w:val="0"/>
          <w:numId w:val="23"/>
        </w:numPr>
        <w:jc w:val="both"/>
        <w:rPr>
          <w:lang w:eastAsia="cs-CZ"/>
        </w:rPr>
      </w:pPr>
      <w:r w:rsidRPr="00534EFD">
        <w:rPr>
          <w:lang w:eastAsia="cs-CZ"/>
        </w:rPr>
        <w:t>předkládat návrhy na kandidáty do volených orgánů asociace,</w:t>
      </w:r>
    </w:p>
    <w:p w:rsidR="0037191E" w:rsidRPr="00534EFD" w:rsidRDefault="0037191E" w:rsidP="00C168F9">
      <w:pPr>
        <w:pStyle w:val="Bezmezer"/>
        <w:numPr>
          <w:ilvl w:val="0"/>
          <w:numId w:val="23"/>
        </w:numPr>
        <w:jc w:val="both"/>
        <w:rPr>
          <w:lang w:eastAsia="cs-CZ"/>
        </w:rPr>
      </w:pPr>
      <w:r w:rsidRPr="00534EFD">
        <w:rPr>
          <w:lang w:eastAsia="cs-CZ"/>
        </w:rPr>
        <w:t>předkládat náměty směřující ke zkvalitnění činnosti asociace,</w:t>
      </w:r>
      <w:r w:rsidR="004445EA" w:rsidRPr="00534EFD">
        <w:rPr>
          <w:lang w:eastAsia="cs-CZ"/>
        </w:rPr>
        <w:t xml:space="preserve"> případně návrhy společných iniciativ, případně stížnosti a dotazy</w:t>
      </w:r>
      <w:r w:rsidR="006E7B3B">
        <w:rPr>
          <w:lang w:eastAsia="cs-CZ"/>
        </w:rPr>
        <w:t>,</w:t>
      </w:r>
    </w:p>
    <w:p w:rsidR="004445EA" w:rsidRPr="00534EFD" w:rsidRDefault="004445EA" w:rsidP="00C168F9">
      <w:pPr>
        <w:numPr>
          <w:ilvl w:val="0"/>
          <w:numId w:val="23"/>
        </w:numPr>
        <w:jc w:val="both"/>
        <w:rPr>
          <w:rFonts w:asciiTheme="minorHAnsi" w:hAnsiTheme="minorHAnsi" w:cs="Calibri"/>
          <w:color w:val="0070C0"/>
          <w:sz w:val="22"/>
          <w:szCs w:val="22"/>
        </w:rPr>
      </w:pPr>
      <w:r w:rsidRPr="00534EFD">
        <w:rPr>
          <w:rFonts w:asciiTheme="minorHAnsi" w:hAnsiTheme="minorHAnsi" w:cs="Calibri"/>
          <w:color w:val="0070C0"/>
          <w:sz w:val="22"/>
          <w:szCs w:val="22"/>
        </w:rPr>
        <w:t xml:space="preserve">být informován o činnosti </w:t>
      </w:r>
      <w:r w:rsidR="00AB7419" w:rsidRPr="00534EFD">
        <w:rPr>
          <w:rFonts w:asciiTheme="minorHAnsi" w:hAnsiTheme="minorHAnsi" w:cs="Calibri"/>
          <w:color w:val="0070C0"/>
          <w:sz w:val="22"/>
          <w:szCs w:val="22"/>
        </w:rPr>
        <w:t>asociace</w:t>
      </w:r>
      <w:r w:rsidRPr="00534EFD">
        <w:rPr>
          <w:rFonts w:asciiTheme="minorHAnsi" w:hAnsiTheme="minorHAnsi" w:cs="Calibri"/>
          <w:color w:val="0070C0"/>
          <w:sz w:val="22"/>
          <w:szCs w:val="22"/>
        </w:rPr>
        <w:t xml:space="preserve">, včetně rozhodnutí orgánů </w:t>
      </w:r>
      <w:r w:rsidR="00AB7419" w:rsidRPr="00534EFD">
        <w:rPr>
          <w:rFonts w:asciiTheme="minorHAnsi" w:hAnsiTheme="minorHAnsi" w:cs="Calibri"/>
          <w:color w:val="0070C0"/>
          <w:sz w:val="22"/>
          <w:szCs w:val="22"/>
        </w:rPr>
        <w:t>asociace</w:t>
      </w:r>
      <w:r w:rsidRPr="00534EFD">
        <w:rPr>
          <w:rFonts w:asciiTheme="minorHAnsi" w:hAnsiTheme="minorHAnsi" w:cs="Calibri"/>
          <w:color w:val="0070C0"/>
          <w:sz w:val="22"/>
          <w:szCs w:val="22"/>
        </w:rPr>
        <w:t xml:space="preserve">, </w:t>
      </w:r>
    </w:p>
    <w:p w:rsidR="0037191E" w:rsidRPr="00534EFD" w:rsidRDefault="0037191E" w:rsidP="00C168F9">
      <w:pPr>
        <w:pStyle w:val="Bezmezer"/>
        <w:numPr>
          <w:ilvl w:val="0"/>
          <w:numId w:val="23"/>
        </w:numPr>
        <w:jc w:val="both"/>
        <w:rPr>
          <w:lang w:eastAsia="cs-CZ"/>
        </w:rPr>
      </w:pPr>
      <w:r w:rsidRPr="00534EFD">
        <w:rPr>
          <w:lang w:eastAsia="cs-CZ"/>
        </w:rPr>
        <w:t>využívat výsledky činnosti asociace,</w:t>
      </w:r>
    </w:p>
    <w:p w:rsidR="0037191E" w:rsidRPr="00534EFD" w:rsidRDefault="004445EA" w:rsidP="00C168F9">
      <w:pPr>
        <w:pStyle w:val="Bezmezer"/>
        <w:numPr>
          <w:ilvl w:val="0"/>
          <w:numId w:val="23"/>
        </w:numPr>
        <w:jc w:val="both"/>
        <w:rPr>
          <w:lang w:eastAsia="cs-CZ"/>
        </w:rPr>
      </w:pPr>
      <w:r w:rsidRPr="00534EFD">
        <w:rPr>
          <w:lang w:eastAsia="cs-CZ"/>
        </w:rPr>
        <w:t xml:space="preserve">účastnit a </w:t>
      </w:r>
      <w:r w:rsidR="0037191E" w:rsidRPr="00534EFD">
        <w:rPr>
          <w:lang w:eastAsia="cs-CZ"/>
        </w:rPr>
        <w:t>podílet se na společných obchodních, školících a prezentačních akcích, v souladu</w:t>
      </w:r>
      <w:r w:rsidR="006E7B3B">
        <w:rPr>
          <w:lang w:eastAsia="cs-CZ"/>
        </w:rPr>
        <w:t xml:space="preserve"> s rozhodnutím orgánů asociace,</w:t>
      </w:r>
    </w:p>
    <w:p w:rsidR="00340AEC" w:rsidRDefault="004445EA" w:rsidP="00C168F9">
      <w:pPr>
        <w:numPr>
          <w:ilvl w:val="0"/>
          <w:numId w:val="23"/>
        </w:numPr>
        <w:jc w:val="both"/>
        <w:rPr>
          <w:rFonts w:asciiTheme="minorHAnsi" w:hAnsiTheme="minorHAnsi" w:cs="Calibri"/>
          <w:color w:val="0070C0"/>
          <w:sz w:val="22"/>
          <w:szCs w:val="22"/>
        </w:rPr>
      </w:pPr>
      <w:r w:rsidRPr="00534EFD">
        <w:rPr>
          <w:rFonts w:asciiTheme="minorHAnsi" w:hAnsiTheme="minorHAnsi" w:cs="Calibri"/>
          <w:color w:val="0070C0"/>
          <w:sz w:val="22"/>
          <w:szCs w:val="22"/>
        </w:rPr>
        <w:t>rozhodovat o výši členských příspěvků</w:t>
      </w:r>
    </w:p>
    <w:p w:rsidR="004445EA" w:rsidRPr="00534EFD" w:rsidRDefault="00340AEC" w:rsidP="00C168F9">
      <w:pPr>
        <w:numPr>
          <w:ilvl w:val="0"/>
          <w:numId w:val="23"/>
        </w:numPr>
        <w:jc w:val="both"/>
        <w:rPr>
          <w:rFonts w:asciiTheme="minorHAnsi" w:hAnsiTheme="minorHAnsi" w:cs="Calibri"/>
          <w:color w:val="0070C0"/>
          <w:sz w:val="22"/>
          <w:szCs w:val="22"/>
        </w:rPr>
      </w:pPr>
      <w:r>
        <w:rPr>
          <w:rFonts w:asciiTheme="minorHAnsi" w:hAnsiTheme="minorHAnsi" w:cs="Calibri"/>
          <w:color w:val="0070C0"/>
          <w:sz w:val="22"/>
          <w:szCs w:val="22"/>
        </w:rPr>
        <w:t>používat při obchodní a jiné komunikaci logo nebo jiné identifikační znaky členství v asociaci</w:t>
      </w:r>
      <w:r w:rsidR="004445EA" w:rsidRPr="00534EFD">
        <w:rPr>
          <w:rFonts w:asciiTheme="minorHAnsi" w:hAnsiTheme="minorHAnsi" w:cs="Calibri"/>
          <w:color w:val="0070C0"/>
          <w:sz w:val="22"/>
          <w:szCs w:val="22"/>
        </w:rPr>
        <w:t>.</w:t>
      </w:r>
    </w:p>
    <w:p w:rsidR="0037191E" w:rsidRPr="00534EFD" w:rsidRDefault="0037191E" w:rsidP="003025F6">
      <w:pPr>
        <w:pStyle w:val="Nadpis2"/>
        <w:rPr>
          <w:lang w:eastAsia="cs-CZ"/>
        </w:rPr>
      </w:pPr>
      <w:r w:rsidRPr="00534EFD">
        <w:rPr>
          <w:lang w:eastAsia="cs-CZ"/>
        </w:rPr>
        <w:t>V. Povinnosti členů</w:t>
      </w:r>
      <w:r w:rsidR="004445EA" w:rsidRPr="00534EFD">
        <w:rPr>
          <w:lang w:eastAsia="cs-CZ"/>
        </w:rPr>
        <w:t xml:space="preserve"> </w:t>
      </w:r>
      <w:r w:rsidR="00AB7419" w:rsidRPr="00534EFD">
        <w:rPr>
          <w:lang w:eastAsia="cs-CZ"/>
        </w:rPr>
        <w:t>asociace</w:t>
      </w:r>
    </w:p>
    <w:p w:rsidR="0037191E" w:rsidRPr="00534EFD" w:rsidRDefault="00AB7419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Člen asociace je povinen</w:t>
      </w:r>
      <w:r w:rsidR="0037191E" w:rsidRPr="00534EFD">
        <w:rPr>
          <w:lang w:eastAsia="cs-CZ"/>
        </w:rPr>
        <w:t>:</w:t>
      </w:r>
    </w:p>
    <w:p w:rsidR="0037191E" w:rsidRPr="00534EFD" w:rsidRDefault="0037191E" w:rsidP="00C168F9">
      <w:pPr>
        <w:pStyle w:val="Bezmezer"/>
        <w:numPr>
          <w:ilvl w:val="0"/>
          <w:numId w:val="24"/>
        </w:numPr>
        <w:jc w:val="both"/>
        <w:rPr>
          <w:lang w:eastAsia="cs-CZ"/>
        </w:rPr>
      </w:pPr>
      <w:r w:rsidRPr="00534EFD">
        <w:rPr>
          <w:lang w:eastAsia="cs-CZ"/>
        </w:rPr>
        <w:t xml:space="preserve">dodržovat </w:t>
      </w:r>
      <w:r w:rsidR="004445EA" w:rsidRPr="00534EFD">
        <w:rPr>
          <w:lang w:eastAsia="cs-CZ"/>
        </w:rPr>
        <w:t xml:space="preserve">ustanovení </w:t>
      </w:r>
      <w:r w:rsidRPr="00534EFD">
        <w:rPr>
          <w:lang w:eastAsia="cs-CZ"/>
        </w:rPr>
        <w:t>statut</w:t>
      </w:r>
      <w:r w:rsidR="004445EA" w:rsidRPr="00534EFD">
        <w:rPr>
          <w:lang w:eastAsia="cs-CZ"/>
        </w:rPr>
        <w:t xml:space="preserve">u, </w:t>
      </w:r>
      <w:r w:rsidR="004445EA" w:rsidRPr="00340AEC">
        <w:rPr>
          <w:color w:val="0070C0"/>
          <w:lang w:eastAsia="cs-CZ"/>
        </w:rPr>
        <w:t>etický kodex</w:t>
      </w:r>
      <w:r w:rsidR="004445EA" w:rsidRPr="00534EFD">
        <w:rPr>
          <w:lang w:eastAsia="cs-CZ"/>
        </w:rPr>
        <w:t xml:space="preserve"> a</w:t>
      </w:r>
      <w:r w:rsidRPr="00534EFD">
        <w:rPr>
          <w:lang w:eastAsia="cs-CZ"/>
        </w:rPr>
        <w:t> </w:t>
      </w:r>
      <w:r w:rsidR="00FA2203" w:rsidRPr="00534EFD">
        <w:rPr>
          <w:color w:val="0070C0"/>
          <w:lang w:eastAsia="cs-CZ"/>
        </w:rPr>
        <w:t>závazn</w:t>
      </w:r>
      <w:r w:rsidR="00340AEC">
        <w:rPr>
          <w:color w:val="0070C0"/>
          <w:lang w:eastAsia="cs-CZ"/>
        </w:rPr>
        <w:t>á</w:t>
      </w:r>
      <w:r w:rsidR="00FA2203" w:rsidRPr="00534EFD">
        <w:rPr>
          <w:lang w:eastAsia="cs-CZ"/>
        </w:rPr>
        <w:t xml:space="preserve"> </w:t>
      </w:r>
      <w:r w:rsidRPr="00534EFD">
        <w:rPr>
          <w:lang w:eastAsia="cs-CZ"/>
        </w:rPr>
        <w:t>usnesení orgánů asociace</w:t>
      </w:r>
      <w:r w:rsidR="006E7B3B">
        <w:rPr>
          <w:lang w:eastAsia="cs-CZ"/>
        </w:rPr>
        <w:t>,</w:t>
      </w:r>
    </w:p>
    <w:p w:rsidR="0037191E" w:rsidRPr="00534EFD" w:rsidRDefault="0037191E" w:rsidP="00C168F9">
      <w:pPr>
        <w:pStyle w:val="Bezmezer"/>
        <w:numPr>
          <w:ilvl w:val="0"/>
          <w:numId w:val="24"/>
        </w:numPr>
        <w:jc w:val="both"/>
        <w:rPr>
          <w:lang w:eastAsia="cs-CZ"/>
        </w:rPr>
      </w:pPr>
      <w:r w:rsidRPr="00534EFD">
        <w:rPr>
          <w:lang w:eastAsia="cs-CZ"/>
        </w:rPr>
        <w:t>podílet se na společných aktivitách v rozsahu a způsobem dle usnesení orgánů asociace,</w:t>
      </w:r>
    </w:p>
    <w:p w:rsidR="0037191E" w:rsidRPr="00534EFD" w:rsidRDefault="0037191E" w:rsidP="00C168F9">
      <w:pPr>
        <w:pStyle w:val="Bezmezer"/>
        <w:numPr>
          <w:ilvl w:val="0"/>
          <w:numId w:val="24"/>
        </w:numPr>
        <w:jc w:val="both"/>
        <w:rPr>
          <w:lang w:eastAsia="cs-CZ"/>
        </w:rPr>
      </w:pPr>
      <w:r w:rsidRPr="00534EFD">
        <w:rPr>
          <w:lang w:eastAsia="cs-CZ"/>
        </w:rPr>
        <w:t>v zásadních záležitostech jednat vůči státním, regionálním a místním orgánům v souladu se společnými zájmy asociace a s usneseními jejího sněmu,</w:t>
      </w:r>
      <w:r w:rsidR="004445EA" w:rsidRPr="00534EFD">
        <w:rPr>
          <w:lang w:eastAsia="cs-CZ"/>
        </w:rPr>
        <w:t xml:space="preserve"> </w:t>
      </w:r>
    </w:p>
    <w:p w:rsidR="0037191E" w:rsidRPr="00534EFD" w:rsidRDefault="0037191E" w:rsidP="00C168F9">
      <w:pPr>
        <w:pStyle w:val="Bezmezer"/>
        <w:numPr>
          <w:ilvl w:val="0"/>
          <w:numId w:val="24"/>
        </w:numPr>
        <w:jc w:val="both"/>
        <w:rPr>
          <w:lang w:eastAsia="cs-CZ"/>
        </w:rPr>
      </w:pPr>
      <w:r w:rsidRPr="00534EFD">
        <w:rPr>
          <w:lang w:eastAsia="cs-CZ"/>
        </w:rPr>
        <w:t>vlastní podnikatelskou činnost provozovat v souladu s právními předpisy a neporušovat svým jednáním dobré jméno zaměstnavatelů osob se zdravotním postižením, zejména neprosazovat individuální nebo soukromé zájmy na úkor jiných členů asociace,</w:t>
      </w:r>
    </w:p>
    <w:p w:rsidR="0037191E" w:rsidRPr="00534EFD" w:rsidRDefault="0037191E" w:rsidP="00C168F9">
      <w:pPr>
        <w:pStyle w:val="Bezmezer"/>
        <w:numPr>
          <w:ilvl w:val="0"/>
          <w:numId w:val="24"/>
        </w:numPr>
        <w:jc w:val="both"/>
        <w:rPr>
          <w:lang w:eastAsia="cs-CZ"/>
        </w:rPr>
      </w:pPr>
      <w:r w:rsidRPr="00534EFD">
        <w:rPr>
          <w:lang w:eastAsia="cs-CZ"/>
        </w:rPr>
        <w:t>poskytovat orgánům asociace nezbytné informace a podklady v rozsahu potřebném pro prosazování společných zájmů a podle rozhodnutí orgánů,</w:t>
      </w:r>
    </w:p>
    <w:p w:rsidR="00340AEC" w:rsidRDefault="0037191E" w:rsidP="00C168F9">
      <w:pPr>
        <w:pStyle w:val="Bezmezer"/>
        <w:numPr>
          <w:ilvl w:val="0"/>
          <w:numId w:val="24"/>
        </w:numPr>
        <w:jc w:val="both"/>
        <w:rPr>
          <w:lang w:eastAsia="cs-CZ"/>
        </w:rPr>
      </w:pPr>
      <w:r w:rsidRPr="00534EFD">
        <w:rPr>
          <w:lang w:eastAsia="cs-CZ"/>
        </w:rPr>
        <w:t xml:space="preserve">oznámit orgánům asociace změny údajů v přihlášce za člena a jejích přílohách, </w:t>
      </w:r>
      <w:r w:rsidR="00340AEC" w:rsidRPr="00340AEC">
        <w:rPr>
          <w:color w:val="0070C0"/>
          <w:lang w:eastAsia="cs-CZ"/>
        </w:rPr>
        <w:t>včetně změny pověřené osoby pro zastupování vůči asociaci,</w:t>
      </w:r>
      <w:r w:rsidR="00340AEC">
        <w:rPr>
          <w:lang w:eastAsia="cs-CZ"/>
        </w:rPr>
        <w:t xml:space="preserve"> </w:t>
      </w:r>
      <w:r w:rsidRPr="00534EFD">
        <w:rPr>
          <w:lang w:eastAsia="cs-CZ"/>
        </w:rPr>
        <w:t>a to do 15 dnů od data změny</w:t>
      </w:r>
    </w:p>
    <w:p w:rsidR="0037191E" w:rsidRPr="00340AEC" w:rsidRDefault="00340AEC" w:rsidP="00C168F9">
      <w:pPr>
        <w:pStyle w:val="Bezmezer"/>
        <w:numPr>
          <w:ilvl w:val="0"/>
          <w:numId w:val="24"/>
        </w:numPr>
        <w:jc w:val="both"/>
        <w:rPr>
          <w:color w:val="0070C0"/>
          <w:lang w:eastAsia="cs-CZ"/>
        </w:rPr>
      </w:pPr>
      <w:r w:rsidRPr="00340AEC">
        <w:rPr>
          <w:color w:val="0070C0"/>
          <w:lang w:eastAsia="cs-CZ"/>
        </w:rPr>
        <w:t>řádně a včas platit členské příspěvky</w:t>
      </w:r>
      <w:r w:rsidR="0037191E" w:rsidRPr="00340AEC">
        <w:rPr>
          <w:color w:val="0070C0"/>
          <w:lang w:eastAsia="cs-CZ"/>
        </w:rPr>
        <w:t xml:space="preserve">. </w:t>
      </w:r>
    </w:p>
    <w:p w:rsidR="0037191E" w:rsidRPr="00534EFD" w:rsidRDefault="0037191E" w:rsidP="003025F6">
      <w:pPr>
        <w:pStyle w:val="Nadpis2"/>
        <w:rPr>
          <w:lang w:eastAsia="cs-CZ"/>
        </w:rPr>
      </w:pPr>
      <w:r w:rsidRPr="00534EFD">
        <w:rPr>
          <w:lang w:eastAsia="cs-CZ"/>
        </w:rPr>
        <w:t>V</w:t>
      </w:r>
      <w:r w:rsidR="006E7B3B">
        <w:rPr>
          <w:lang w:eastAsia="cs-CZ"/>
        </w:rPr>
        <w:t>I</w:t>
      </w:r>
      <w:r w:rsidRPr="00534EFD">
        <w:rPr>
          <w:lang w:eastAsia="cs-CZ"/>
        </w:rPr>
        <w:t>. Zánik členství</w:t>
      </w:r>
      <w:r w:rsidR="00AB7419" w:rsidRPr="00534EFD">
        <w:rPr>
          <w:lang w:eastAsia="cs-CZ"/>
        </w:rPr>
        <w:t xml:space="preserve"> v asociaci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Členství v asociaci může zaniknout:</w:t>
      </w:r>
    </w:p>
    <w:p w:rsidR="004445EA" w:rsidRPr="00534EFD" w:rsidRDefault="004445EA" w:rsidP="00C168F9">
      <w:pPr>
        <w:pStyle w:val="Bezmezer"/>
        <w:numPr>
          <w:ilvl w:val="0"/>
          <w:numId w:val="25"/>
        </w:numPr>
        <w:jc w:val="both"/>
        <w:rPr>
          <w:lang w:eastAsia="cs-CZ"/>
        </w:rPr>
      </w:pPr>
      <w:r w:rsidRPr="00534EFD">
        <w:rPr>
          <w:lang w:eastAsia="cs-CZ"/>
        </w:rPr>
        <w:t>zánikem asociace</w:t>
      </w:r>
      <w:r w:rsidR="006E7B3B">
        <w:rPr>
          <w:lang w:eastAsia="cs-CZ"/>
        </w:rPr>
        <w:t>,</w:t>
      </w:r>
    </w:p>
    <w:p w:rsidR="0037191E" w:rsidRPr="00534EFD" w:rsidRDefault="0037191E" w:rsidP="00C168F9">
      <w:pPr>
        <w:pStyle w:val="Bezmezer"/>
        <w:numPr>
          <w:ilvl w:val="0"/>
          <w:numId w:val="25"/>
        </w:numPr>
        <w:jc w:val="both"/>
        <w:rPr>
          <w:lang w:eastAsia="cs-CZ"/>
        </w:rPr>
      </w:pPr>
      <w:r w:rsidRPr="00534EFD">
        <w:rPr>
          <w:lang w:eastAsia="cs-CZ"/>
        </w:rPr>
        <w:t>vystoupením - na základě oznámení člena, doručeného výkonné radě asociace, a to prvním kalendářním dnem měsíce následujícího po doručení oznámení,</w:t>
      </w:r>
    </w:p>
    <w:p w:rsidR="0037191E" w:rsidRPr="00534EFD" w:rsidRDefault="0037191E" w:rsidP="00C168F9">
      <w:pPr>
        <w:pStyle w:val="Bezmezer"/>
        <w:numPr>
          <w:ilvl w:val="0"/>
          <w:numId w:val="25"/>
        </w:numPr>
        <w:jc w:val="both"/>
        <w:rPr>
          <w:lang w:eastAsia="cs-CZ"/>
        </w:rPr>
      </w:pPr>
      <w:r w:rsidRPr="00534EFD">
        <w:rPr>
          <w:lang w:eastAsia="cs-CZ"/>
        </w:rPr>
        <w:t>zrušením podnikatelského subjektu - na základě zrušení právnické osoby nebo odnětí oprávnění k podnikatelské činnosti fyzické osoby (člena asociace), a to dnem jeho zrušení,</w:t>
      </w:r>
    </w:p>
    <w:p w:rsidR="0037191E" w:rsidRPr="00534EFD" w:rsidRDefault="0037191E" w:rsidP="00C168F9">
      <w:pPr>
        <w:pStyle w:val="Bezmezer"/>
        <w:numPr>
          <w:ilvl w:val="0"/>
          <w:numId w:val="25"/>
        </w:numPr>
        <w:jc w:val="both"/>
        <w:rPr>
          <w:lang w:eastAsia="cs-CZ"/>
        </w:rPr>
      </w:pPr>
      <w:r w:rsidRPr="00534EFD">
        <w:rPr>
          <w:lang w:eastAsia="cs-CZ"/>
        </w:rPr>
        <w:t>vyloučením - na základě rozhodnutí výkonné rady z důvodu porušení statutu,</w:t>
      </w:r>
      <w:r w:rsidR="002A1639">
        <w:rPr>
          <w:lang w:eastAsia="cs-CZ"/>
        </w:rPr>
        <w:t xml:space="preserve"> </w:t>
      </w:r>
      <w:r w:rsidR="002A1639" w:rsidRPr="002A1639">
        <w:rPr>
          <w:color w:val="0070C0"/>
          <w:lang w:eastAsia="cs-CZ"/>
        </w:rPr>
        <w:t>etického kodexu, povinností člena</w:t>
      </w:r>
      <w:r w:rsidR="002A1639">
        <w:rPr>
          <w:lang w:eastAsia="cs-CZ"/>
        </w:rPr>
        <w:t>,</w:t>
      </w:r>
      <w:r w:rsidRPr="00534EFD">
        <w:rPr>
          <w:lang w:eastAsia="cs-CZ"/>
        </w:rPr>
        <w:t xml:space="preserve"> právních předpisů či dobrého jména asociace, a to dnem přijetí </w:t>
      </w:r>
      <w:r w:rsidRPr="00534EFD">
        <w:rPr>
          <w:lang w:eastAsia="cs-CZ"/>
        </w:rPr>
        <w:lastRenderedPageBreak/>
        <w:t>tohoto rozhodnutí; vyloučený člen má možnost odvolat se ke sněmu, odvolání však nemá odkladný účinek,</w:t>
      </w:r>
    </w:p>
    <w:p w:rsidR="004445EA" w:rsidRPr="00534EFD" w:rsidRDefault="0037191E" w:rsidP="00C168F9">
      <w:pPr>
        <w:pStyle w:val="Bezmezer"/>
        <w:numPr>
          <w:ilvl w:val="0"/>
          <w:numId w:val="25"/>
        </w:numPr>
        <w:jc w:val="both"/>
        <w:rPr>
          <w:lang w:eastAsia="cs-CZ"/>
        </w:rPr>
      </w:pPr>
      <w:r w:rsidRPr="00534EFD">
        <w:rPr>
          <w:lang w:eastAsia="cs-CZ"/>
        </w:rPr>
        <w:t>zánikem</w:t>
      </w:r>
      <w:r w:rsidR="004445EA" w:rsidRPr="00534EFD">
        <w:rPr>
          <w:lang w:eastAsia="cs-CZ"/>
        </w:rPr>
        <w:t xml:space="preserve"> členství </w:t>
      </w:r>
      <w:r w:rsidRPr="00534EFD">
        <w:rPr>
          <w:lang w:eastAsia="cs-CZ"/>
        </w:rPr>
        <w:t xml:space="preserve">na základě neuhrazení členského příspěvku na příslušný kalendářní rok, a to </w:t>
      </w:r>
      <w:r w:rsidR="004445EA" w:rsidRPr="00534EFD">
        <w:rPr>
          <w:lang w:eastAsia="cs-CZ"/>
        </w:rPr>
        <w:t xml:space="preserve">ke dni rozhodnutí </w:t>
      </w:r>
      <w:r w:rsidR="006E7B3B">
        <w:rPr>
          <w:lang w:eastAsia="cs-CZ"/>
        </w:rPr>
        <w:t>v</w:t>
      </w:r>
      <w:r w:rsidR="004445EA" w:rsidRPr="00534EFD">
        <w:rPr>
          <w:lang w:eastAsia="cs-CZ"/>
        </w:rPr>
        <w:t>ýkonné rady asociace</w:t>
      </w:r>
      <w:r w:rsidR="006E7B3B">
        <w:rPr>
          <w:lang w:eastAsia="cs-CZ"/>
        </w:rPr>
        <w:t>.</w:t>
      </w:r>
    </w:p>
    <w:p w:rsidR="00752608" w:rsidRPr="00534EFD" w:rsidRDefault="004445EA" w:rsidP="003025F6">
      <w:pPr>
        <w:pStyle w:val="Nadpis2"/>
        <w:rPr>
          <w:lang w:eastAsia="cs-CZ"/>
        </w:rPr>
      </w:pPr>
      <w:r w:rsidRPr="00534EFD">
        <w:rPr>
          <w:lang w:eastAsia="cs-CZ"/>
        </w:rPr>
        <w:t>VI</w:t>
      </w:r>
      <w:r w:rsidR="006E7B3B">
        <w:rPr>
          <w:lang w:eastAsia="cs-CZ"/>
        </w:rPr>
        <w:t>I</w:t>
      </w:r>
      <w:r w:rsidRPr="00534EFD">
        <w:rPr>
          <w:lang w:eastAsia="cs-CZ"/>
        </w:rPr>
        <w:t xml:space="preserve">. Orgány </w:t>
      </w:r>
      <w:r w:rsidR="00AB7419" w:rsidRPr="00534EFD">
        <w:rPr>
          <w:lang w:eastAsia="cs-CZ"/>
        </w:rPr>
        <w:t>asociace</w:t>
      </w:r>
    </w:p>
    <w:p w:rsidR="00752608" w:rsidRPr="00534EFD" w:rsidRDefault="00752608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 xml:space="preserve">Orgány </w:t>
      </w:r>
      <w:r w:rsidR="00AB7419" w:rsidRPr="00534EFD">
        <w:rPr>
          <w:lang w:eastAsia="cs-CZ"/>
        </w:rPr>
        <w:t>asociace</w:t>
      </w:r>
      <w:r w:rsidRPr="00534EFD">
        <w:rPr>
          <w:lang w:eastAsia="cs-CZ"/>
        </w:rPr>
        <w:t xml:space="preserve"> jsou</w:t>
      </w:r>
    </w:p>
    <w:p w:rsidR="00752608" w:rsidRPr="00534EFD" w:rsidRDefault="00752608" w:rsidP="00C168F9">
      <w:pPr>
        <w:pStyle w:val="Bezmezer"/>
        <w:numPr>
          <w:ilvl w:val="0"/>
          <w:numId w:val="26"/>
        </w:numPr>
        <w:jc w:val="both"/>
        <w:rPr>
          <w:lang w:eastAsia="cs-CZ"/>
        </w:rPr>
      </w:pPr>
      <w:r w:rsidRPr="00534EFD">
        <w:rPr>
          <w:lang w:eastAsia="cs-CZ"/>
        </w:rPr>
        <w:t>Sněm asociace</w:t>
      </w:r>
    </w:p>
    <w:p w:rsidR="00752608" w:rsidRPr="00534EFD" w:rsidRDefault="00AB7419" w:rsidP="00C168F9">
      <w:pPr>
        <w:pStyle w:val="Bezmezer"/>
        <w:numPr>
          <w:ilvl w:val="0"/>
          <w:numId w:val="26"/>
        </w:numPr>
        <w:jc w:val="both"/>
        <w:rPr>
          <w:lang w:eastAsia="cs-CZ"/>
        </w:rPr>
      </w:pPr>
      <w:r w:rsidRPr="00534EFD">
        <w:rPr>
          <w:lang w:eastAsia="cs-CZ"/>
        </w:rPr>
        <w:t>Výkonná rada</w:t>
      </w:r>
    </w:p>
    <w:p w:rsidR="00752608" w:rsidRPr="00534EFD" w:rsidRDefault="00752608" w:rsidP="00C168F9">
      <w:pPr>
        <w:pStyle w:val="Bezmezer"/>
        <w:numPr>
          <w:ilvl w:val="0"/>
          <w:numId w:val="26"/>
        </w:numPr>
        <w:jc w:val="both"/>
        <w:rPr>
          <w:color w:val="0070C0"/>
          <w:lang w:eastAsia="cs-CZ"/>
        </w:rPr>
      </w:pPr>
      <w:r w:rsidRPr="00534EFD">
        <w:rPr>
          <w:color w:val="0070C0"/>
          <w:lang w:eastAsia="cs-CZ"/>
        </w:rPr>
        <w:t xml:space="preserve">Předseda </w:t>
      </w:r>
    </w:p>
    <w:p w:rsidR="00752608" w:rsidRPr="00534EFD" w:rsidRDefault="00752608" w:rsidP="00C168F9">
      <w:pPr>
        <w:pStyle w:val="Bezmezer"/>
        <w:numPr>
          <w:ilvl w:val="0"/>
          <w:numId w:val="26"/>
        </w:numPr>
        <w:jc w:val="both"/>
        <w:rPr>
          <w:lang w:eastAsia="cs-CZ"/>
        </w:rPr>
      </w:pPr>
      <w:r w:rsidRPr="00534EFD">
        <w:rPr>
          <w:lang w:eastAsia="cs-CZ"/>
        </w:rPr>
        <w:t>Kontrolní komise</w:t>
      </w:r>
    </w:p>
    <w:p w:rsidR="0037191E" w:rsidRPr="00534EFD" w:rsidRDefault="00752608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Funkce člena Výkonné rady a kontrolní komise jsou navzájem neslučitelné.</w:t>
      </w:r>
    </w:p>
    <w:p w:rsidR="0037191E" w:rsidRPr="00534EFD" w:rsidRDefault="00F33DC5" w:rsidP="003025F6">
      <w:pPr>
        <w:pStyle w:val="Nadpis2"/>
      </w:pPr>
      <w:r>
        <w:t>1.</w:t>
      </w:r>
      <w:r w:rsidR="00752608" w:rsidRPr="00534EFD">
        <w:t xml:space="preserve"> </w:t>
      </w:r>
      <w:r w:rsidR="0037191E" w:rsidRPr="00534EFD">
        <w:t>Sněm</w:t>
      </w:r>
      <w:r w:rsidR="00AB7419" w:rsidRPr="00534EFD">
        <w:t xml:space="preserve"> asociace</w:t>
      </w:r>
    </w:p>
    <w:p w:rsidR="00752608" w:rsidRPr="00534EFD" w:rsidRDefault="0037191E" w:rsidP="008A4F2E">
      <w:pPr>
        <w:pStyle w:val="Bezmezer"/>
        <w:numPr>
          <w:ilvl w:val="0"/>
          <w:numId w:val="14"/>
        </w:numPr>
        <w:jc w:val="both"/>
        <w:rPr>
          <w:lang w:eastAsia="cs-CZ"/>
        </w:rPr>
      </w:pPr>
      <w:r w:rsidRPr="00534EFD">
        <w:rPr>
          <w:lang w:eastAsia="cs-CZ"/>
        </w:rPr>
        <w:t xml:space="preserve">Sněm je nejvyšším orgánem asociace. </w:t>
      </w:r>
    </w:p>
    <w:p w:rsidR="00752608" w:rsidRPr="00534EFD" w:rsidRDefault="00AB7419" w:rsidP="008A4F2E">
      <w:pPr>
        <w:pStyle w:val="Bezmezer"/>
        <w:numPr>
          <w:ilvl w:val="0"/>
          <w:numId w:val="14"/>
        </w:numPr>
        <w:jc w:val="both"/>
        <w:rPr>
          <w:lang w:eastAsia="cs-CZ"/>
        </w:rPr>
      </w:pPr>
      <w:r w:rsidRPr="00534EFD">
        <w:rPr>
          <w:lang w:eastAsia="cs-CZ"/>
        </w:rPr>
        <w:t xml:space="preserve">Tvoří jej zástupci všech členů. </w:t>
      </w:r>
      <w:r w:rsidRPr="00534EFD">
        <w:rPr>
          <w:color w:val="0070C0"/>
          <w:lang w:eastAsia="cs-CZ"/>
        </w:rPr>
        <w:t>Jménem člena, který je právnickou osobou, jedná na sněmu jeho statutární orgán / člen statutárního orgánu nebo jím písemně pověřená osoba.</w:t>
      </w:r>
    </w:p>
    <w:p w:rsidR="0037191E" w:rsidRPr="00534EFD" w:rsidRDefault="0037191E" w:rsidP="008A4F2E">
      <w:pPr>
        <w:pStyle w:val="Bezmezer"/>
        <w:numPr>
          <w:ilvl w:val="0"/>
          <w:numId w:val="14"/>
        </w:numPr>
        <w:jc w:val="both"/>
        <w:rPr>
          <w:color w:val="0070C0"/>
          <w:lang w:eastAsia="cs-CZ"/>
        </w:rPr>
      </w:pPr>
      <w:r w:rsidRPr="00534EFD">
        <w:rPr>
          <w:lang w:eastAsia="cs-CZ"/>
        </w:rPr>
        <w:t>Každý člen má při hlasování jeden hlas.</w:t>
      </w:r>
      <w:r w:rsidR="00534EFD" w:rsidRPr="00534EFD">
        <w:rPr>
          <w:lang w:eastAsia="cs-CZ"/>
        </w:rPr>
        <w:t xml:space="preserve"> </w:t>
      </w:r>
      <w:r w:rsidR="00534EFD" w:rsidRPr="00534EFD">
        <w:rPr>
          <w:color w:val="0070C0"/>
          <w:lang w:eastAsia="cs-CZ"/>
        </w:rPr>
        <w:t xml:space="preserve">Zároveň jedna osoba nemůže hlasovat za více než </w:t>
      </w:r>
      <w:r w:rsidR="002A1639">
        <w:rPr>
          <w:color w:val="0070C0"/>
          <w:lang w:eastAsia="cs-CZ"/>
        </w:rPr>
        <w:t xml:space="preserve">jednoho </w:t>
      </w:r>
      <w:r w:rsidR="00534EFD" w:rsidRPr="00534EFD">
        <w:rPr>
          <w:color w:val="0070C0"/>
          <w:lang w:eastAsia="cs-CZ"/>
        </w:rPr>
        <w:t>dalšíh</w:t>
      </w:r>
      <w:r w:rsidR="00904103">
        <w:rPr>
          <w:color w:val="0070C0"/>
          <w:lang w:eastAsia="cs-CZ"/>
        </w:rPr>
        <w:t>o</w:t>
      </w:r>
      <w:r w:rsidR="00534EFD" w:rsidRPr="00534EFD">
        <w:rPr>
          <w:color w:val="0070C0"/>
          <w:lang w:eastAsia="cs-CZ"/>
        </w:rPr>
        <w:t xml:space="preserve"> člen</w:t>
      </w:r>
      <w:r w:rsidR="00904103">
        <w:rPr>
          <w:color w:val="0070C0"/>
          <w:lang w:eastAsia="cs-CZ"/>
        </w:rPr>
        <w:t>a</w:t>
      </w:r>
      <w:r w:rsidR="00534EFD" w:rsidRPr="00534EFD">
        <w:rPr>
          <w:color w:val="0070C0"/>
          <w:lang w:eastAsia="cs-CZ"/>
        </w:rPr>
        <w:t>, od kter</w:t>
      </w:r>
      <w:r w:rsidR="00904103">
        <w:rPr>
          <w:color w:val="0070C0"/>
          <w:lang w:eastAsia="cs-CZ"/>
        </w:rPr>
        <w:t>ého</w:t>
      </w:r>
      <w:r w:rsidR="00534EFD" w:rsidRPr="00534EFD">
        <w:rPr>
          <w:color w:val="0070C0"/>
          <w:lang w:eastAsia="cs-CZ"/>
        </w:rPr>
        <w:t xml:space="preserve"> byl</w:t>
      </w:r>
      <w:r w:rsidR="00904103">
        <w:rPr>
          <w:color w:val="0070C0"/>
          <w:lang w:eastAsia="cs-CZ"/>
        </w:rPr>
        <w:t>a</w:t>
      </w:r>
      <w:r w:rsidR="00534EFD" w:rsidRPr="00534EFD">
        <w:rPr>
          <w:color w:val="0070C0"/>
          <w:lang w:eastAsia="cs-CZ"/>
        </w:rPr>
        <w:t xml:space="preserve"> pověřen</w:t>
      </w:r>
      <w:r w:rsidR="00904103">
        <w:rPr>
          <w:color w:val="0070C0"/>
          <w:lang w:eastAsia="cs-CZ"/>
        </w:rPr>
        <w:t>a</w:t>
      </w:r>
      <w:r w:rsidR="00534EFD" w:rsidRPr="00534EFD">
        <w:rPr>
          <w:color w:val="0070C0"/>
          <w:lang w:eastAsia="cs-CZ"/>
        </w:rPr>
        <w:t xml:space="preserve"> písemnou plnou mocí.</w:t>
      </w:r>
    </w:p>
    <w:p w:rsidR="0037191E" w:rsidRPr="00534EFD" w:rsidRDefault="0037191E" w:rsidP="008A4F2E">
      <w:pPr>
        <w:pStyle w:val="Bezmezer"/>
        <w:numPr>
          <w:ilvl w:val="0"/>
          <w:numId w:val="14"/>
        </w:numPr>
        <w:jc w:val="both"/>
        <w:rPr>
          <w:lang w:eastAsia="cs-CZ"/>
        </w:rPr>
      </w:pPr>
      <w:r w:rsidRPr="00534EFD">
        <w:rPr>
          <w:lang w:eastAsia="cs-CZ"/>
        </w:rPr>
        <w:t>Do působnosti sněmu náleží:</w:t>
      </w:r>
    </w:p>
    <w:p w:rsidR="0037191E" w:rsidRPr="00534EFD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schvalování statutu a jeho změn,</w:t>
      </w:r>
    </w:p>
    <w:p w:rsidR="0037191E" w:rsidRPr="00534EFD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rozhodování o koncepčním zaměření činnosti asociace na následující období,</w:t>
      </w:r>
    </w:p>
    <w:p w:rsidR="0037191E" w:rsidRPr="00534EFD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volby a doplňovací volby do volených orgánů asociace (výkonná rada a kontrolní komise), odvolávání členů těchto orgánů,</w:t>
      </w:r>
    </w:p>
    <w:p w:rsidR="0037191E" w:rsidRPr="00534EFD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volba předsedy výkonné rady z řad jejích členů,</w:t>
      </w:r>
    </w:p>
    <w:p w:rsidR="0037191E" w:rsidRPr="00534EFD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projednávání a schvalování zprávy o činnosti asociace a zprávy o jejím hospodaření,</w:t>
      </w:r>
    </w:p>
    <w:p w:rsidR="0037191E" w:rsidRPr="00534EFD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rozhodování o pravidlech hospodaření asociace, o výši a způsobu výběru členských příspěvků,</w:t>
      </w:r>
    </w:p>
    <w:p w:rsidR="0037191E" w:rsidRPr="00534EFD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schvalování volebního a jednacího řádu sněmu,</w:t>
      </w:r>
    </w:p>
    <w:p w:rsidR="0037191E" w:rsidRPr="00534EFD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rozhodování o rozdělení, splynutí nebo sloučení asociace,</w:t>
      </w:r>
    </w:p>
    <w:p w:rsidR="00240086" w:rsidRDefault="0037191E" w:rsidP="008A4F2E">
      <w:pPr>
        <w:pStyle w:val="Bezmezer"/>
        <w:numPr>
          <w:ilvl w:val="0"/>
          <w:numId w:val="11"/>
        </w:numPr>
        <w:jc w:val="both"/>
        <w:rPr>
          <w:lang w:eastAsia="cs-CZ"/>
        </w:rPr>
      </w:pPr>
      <w:r w:rsidRPr="00534EFD">
        <w:rPr>
          <w:lang w:eastAsia="cs-CZ"/>
        </w:rPr>
        <w:t>rozhodování o dalších otázkách, které si sněm k rozhodování vyhradí.</w:t>
      </w:r>
    </w:p>
    <w:p w:rsidR="0037191E" w:rsidRPr="00240086" w:rsidRDefault="0037191E" w:rsidP="008A4F2E">
      <w:pPr>
        <w:pStyle w:val="Bezmezer"/>
        <w:numPr>
          <w:ilvl w:val="0"/>
          <w:numId w:val="14"/>
        </w:numPr>
        <w:jc w:val="both"/>
        <w:rPr>
          <w:lang w:eastAsia="cs-CZ"/>
        </w:rPr>
      </w:pPr>
      <w:r w:rsidRPr="00534EFD">
        <w:rPr>
          <w:lang w:eastAsia="cs-CZ"/>
        </w:rPr>
        <w:t>Způsob volby do volených orgánů asociace se řídí postupem schvalovaným sněmem. Výkonná rada na návrh členů asociace navrhne okruh kandidátů v počtu nejméně 10 osob do výkonné rady a 5 osob do kontrolní komise.</w:t>
      </w:r>
      <w:r w:rsidR="00FA2203" w:rsidRPr="00534EFD">
        <w:rPr>
          <w:lang w:eastAsia="cs-CZ"/>
        </w:rPr>
        <w:t xml:space="preserve"> </w:t>
      </w:r>
      <w:r w:rsidRPr="00534EFD">
        <w:rPr>
          <w:lang w:eastAsia="cs-CZ"/>
        </w:rPr>
        <w:t>Návrhy kandidátů s uvedením jejich základních údajů zasílají navrhovatelé nejméně 10 kalendářních dnů před datem volb</w:t>
      </w:r>
      <w:r w:rsidR="00534EFD" w:rsidRPr="00534EFD">
        <w:rPr>
          <w:lang w:eastAsia="cs-CZ"/>
        </w:rPr>
        <w:t xml:space="preserve">y </w:t>
      </w:r>
      <w:r w:rsidR="00534EFD" w:rsidRPr="00240086">
        <w:rPr>
          <w:color w:val="0070C0"/>
          <w:lang w:eastAsia="cs-CZ"/>
        </w:rPr>
        <w:t xml:space="preserve">písemně nebo elektronicky </w:t>
      </w:r>
      <w:r w:rsidR="002A1639">
        <w:rPr>
          <w:color w:val="0070C0"/>
          <w:lang w:eastAsia="cs-CZ"/>
        </w:rPr>
        <w:t xml:space="preserve">předsedovi, místopředsedovi, případně </w:t>
      </w:r>
      <w:r w:rsidR="00534EFD" w:rsidRPr="00240086">
        <w:rPr>
          <w:color w:val="0070C0"/>
          <w:lang w:eastAsia="cs-CZ"/>
        </w:rPr>
        <w:t>na adresu kanceláře asociace</w:t>
      </w:r>
      <w:r w:rsidR="002A1639">
        <w:rPr>
          <w:color w:val="0070C0"/>
          <w:lang w:eastAsia="cs-CZ"/>
        </w:rPr>
        <w:t>, je-li zřízena</w:t>
      </w:r>
      <w:r w:rsidR="00534EFD" w:rsidRPr="00240086">
        <w:rPr>
          <w:color w:val="0070C0"/>
          <w:lang w:eastAsia="cs-CZ"/>
        </w:rPr>
        <w:t>.</w:t>
      </w:r>
    </w:p>
    <w:p w:rsidR="0037191E" w:rsidRPr="00534EFD" w:rsidRDefault="0037191E" w:rsidP="008A4F2E">
      <w:pPr>
        <w:pStyle w:val="Bezmezer"/>
        <w:numPr>
          <w:ilvl w:val="0"/>
          <w:numId w:val="14"/>
        </w:numPr>
        <w:jc w:val="both"/>
        <w:rPr>
          <w:lang w:eastAsia="cs-CZ"/>
        </w:rPr>
      </w:pPr>
      <w:r w:rsidRPr="00534EFD">
        <w:rPr>
          <w:lang w:eastAsia="cs-CZ"/>
        </w:rPr>
        <w:t>Sněm je svoláván nejméně jedenkrát ročně</w:t>
      </w:r>
      <w:r w:rsidR="00FA2203" w:rsidRPr="00534EFD">
        <w:rPr>
          <w:color w:val="0070C0"/>
          <w:lang w:eastAsia="cs-CZ"/>
        </w:rPr>
        <w:t>/v každém kalendářním roce</w:t>
      </w:r>
      <w:r w:rsidRPr="00534EFD">
        <w:rPr>
          <w:lang w:eastAsia="cs-CZ"/>
        </w:rPr>
        <w:t xml:space="preserve">. Sněm musí být rovněž svolán do 30 dnů od data, kdy o to požádá nejméně jedna třetina členů nebo </w:t>
      </w:r>
      <w:r w:rsidR="00FA2203" w:rsidRPr="00534EFD">
        <w:rPr>
          <w:color w:val="0070C0"/>
          <w:lang w:eastAsia="cs-CZ"/>
        </w:rPr>
        <w:t>svým usnesením</w:t>
      </w:r>
      <w:r w:rsidR="00FA2203" w:rsidRPr="00534EFD">
        <w:rPr>
          <w:lang w:eastAsia="cs-CZ"/>
        </w:rPr>
        <w:t xml:space="preserve"> </w:t>
      </w:r>
      <w:r w:rsidRPr="00534EFD">
        <w:rPr>
          <w:lang w:eastAsia="cs-CZ"/>
        </w:rPr>
        <w:t xml:space="preserve">kontrolní komise. Žádost musí být doručena </w:t>
      </w:r>
      <w:r w:rsidR="002A1639" w:rsidRPr="002A1639">
        <w:rPr>
          <w:color w:val="0070C0"/>
          <w:lang w:eastAsia="cs-CZ"/>
        </w:rPr>
        <w:t>předsedovi, místopředsedovi a kontrolní komisi asociace</w:t>
      </w:r>
      <w:r w:rsidRPr="00534EFD">
        <w:rPr>
          <w:lang w:eastAsia="cs-CZ"/>
        </w:rPr>
        <w:t xml:space="preserve"> v písemné formě a se zdůvodněním požadavku.</w:t>
      </w:r>
    </w:p>
    <w:p w:rsidR="0037191E" w:rsidRPr="00534EFD" w:rsidRDefault="0037191E" w:rsidP="008A4F2E">
      <w:pPr>
        <w:pStyle w:val="Bezmezer"/>
        <w:numPr>
          <w:ilvl w:val="0"/>
          <w:numId w:val="14"/>
        </w:numPr>
        <w:jc w:val="both"/>
        <w:rPr>
          <w:lang w:eastAsia="cs-CZ"/>
        </w:rPr>
      </w:pPr>
      <w:r w:rsidRPr="00534EFD">
        <w:rPr>
          <w:lang w:eastAsia="cs-CZ"/>
        </w:rPr>
        <w:t xml:space="preserve">Sněm svolává výkonná rada písemnou pozvánkou obsahující místo, den a čas konání sněmu a program jeho jednání. Členům asociace musí být </w:t>
      </w:r>
      <w:r w:rsidR="00FA2203" w:rsidRPr="00534EFD">
        <w:rPr>
          <w:lang w:eastAsia="cs-CZ"/>
        </w:rPr>
        <w:t xml:space="preserve">pozvánka </w:t>
      </w:r>
      <w:r w:rsidRPr="00534EFD">
        <w:rPr>
          <w:lang w:eastAsia="cs-CZ"/>
        </w:rPr>
        <w:t>odeslána nejpozději 15 kalendářních dnů před datem konání sněmu.</w:t>
      </w:r>
    </w:p>
    <w:p w:rsidR="0037191E" w:rsidRDefault="0037191E" w:rsidP="008A4F2E">
      <w:pPr>
        <w:pStyle w:val="Bezmezer"/>
        <w:numPr>
          <w:ilvl w:val="0"/>
          <w:numId w:val="14"/>
        </w:numPr>
        <w:jc w:val="both"/>
        <w:rPr>
          <w:highlight w:val="yellow"/>
          <w:lang w:eastAsia="cs-CZ"/>
        </w:rPr>
      </w:pPr>
      <w:r w:rsidRPr="00534EFD">
        <w:rPr>
          <w:lang w:eastAsia="cs-CZ"/>
        </w:rPr>
        <w:t xml:space="preserve">Pokud výkonná rada nesvolá sněm v termínech, </w:t>
      </w:r>
      <w:r w:rsidRPr="006E7B3B">
        <w:rPr>
          <w:highlight w:val="yellow"/>
          <w:lang w:eastAsia="cs-CZ"/>
        </w:rPr>
        <w:t>jak je uvedeno v čl. VI</w:t>
      </w:r>
      <w:r w:rsidR="00CA1326">
        <w:rPr>
          <w:highlight w:val="yellow"/>
          <w:lang w:eastAsia="cs-CZ"/>
        </w:rPr>
        <w:t>I. bod 1. odst. </w:t>
      </w:r>
      <w:r w:rsidR="00240086">
        <w:rPr>
          <w:highlight w:val="yellow"/>
          <w:lang w:eastAsia="cs-CZ"/>
        </w:rPr>
        <w:t>f)</w:t>
      </w:r>
      <w:r w:rsidRPr="006E7B3B">
        <w:rPr>
          <w:highlight w:val="yellow"/>
          <w:lang w:eastAsia="cs-CZ"/>
        </w:rPr>
        <w:t>, je povinna tak bez zbytečného odkladu učinit kontrolní komise s tím, že se řídí postupem uvedeným v čl. VI</w:t>
      </w:r>
      <w:r w:rsidR="00CA1326">
        <w:rPr>
          <w:highlight w:val="yellow"/>
          <w:lang w:eastAsia="cs-CZ"/>
        </w:rPr>
        <w:t>I</w:t>
      </w:r>
      <w:r w:rsidRPr="006E7B3B">
        <w:rPr>
          <w:highlight w:val="yellow"/>
          <w:lang w:eastAsia="cs-CZ"/>
        </w:rPr>
        <w:t>. bod 1. odst. </w:t>
      </w:r>
      <w:r w:rsidR="00240086">
        <w:rPr>
          <w:highlight w:val="yellow"/>
          <w:lang w:eastAsia="cs-CZ"/>
        </w:rPr>
        <w:t>f)</w:t>
      </w:r>
      <w:r w:rsidRPr="006E7B3B">
        <w:rPr>
          <w:highlight w:val="yellow"/>
          <w:lang w:eastAsia="cs-CZ"/>
        </w:rPr>
        <w:t xml:space="preserve"> tohoto statutu.</w:t>
      </w:r>
    </w:p>
    <w:p w:rsidR="00BE73DD" w:rsidRPr="00CA1326" w:rsidRDefault="00BE73DD" w:rsidP="00BE73DD">
      <w:pPr>
        <w:pStyle w:val="Bezmezer"/>
        <w:numPr>
          <w:ilvl w:val="0"/>
          <w:numId w:val="14"/>
        </w:numPr>
        <w:jc w:val="both"/>
        <w:rPr>
          <w:color w:val="0070C0"/>
          <w:lang w:eastAsia="cs-CZ"/>
        </w:rPr>
      </w:pPr>
      <w:r w:rsidRPr="00BE73DD">
        <w:rPr>
          <w:color w:val="0070C0"/>
          <w:lang w:eastAsia="cs-CZ"/>
        </w:rPr>
        <w:t xml:space="preserve">Pokud nebude na sněmu přítomna nadpoloviční většina členů asociace, </w:t>
      </w:r>
      <w:r w:rsidR="00904103">
        <w:rPr>
          <w:color w:val="0070C0"/>
          <w:lang w:eastAsia="cs-CZ"/>
        </w:rPr>
        <w:t xml:space="preserve">může být pozvánkou </w:t>
      </w:r>
      <w:r w:rsidRPr="00BE73DD">
        <w:rPr>
          <w:color w:val="0070C0"/>
          <w:lang w:eastAsia="cs-CZ"/>
        </w:rPr>
        <w:t xml:space="preserve"> do</w:t>
      </w:r>
      <w:r w:rsidR="00904103">
        <w:rPr>
          <w:color w:val="0070C0"/>
          <w:lang w:eastAsia="cs-CZ"/>
        </w:rPr>
        <w:t xml:space="preserve"> </w:t>
      </w:r>
      <w:r w:rsidRPr="00BE73DD">
        <w:rPr>
          <w:color w:val="0070C0"/>
          <w:lang w:eastAsia="cs-CZ"/>
        </w:rPr>
        <w:t xml:space="preserve">60 minut svolán na tentýž den náhradní sněm s nezměněným programem jednání. Usnesení z náhradního sněmu je platné, pokud bude schváleno nadpoloviční většinou </w:t>
      </w:r>
      <w:r w:rsidRPr="00BE73DD">
        <w:rPr>
          <w:color w:val="0070C0"/>
          <w:lang w:eastAsia="cs-CZ"/>
        </w:rPr>
        <w:lastRenderedPageBreak/>
        <w:t>přítomných členů. Náhradní sněm nemůže rozhodovat o změně statutu asociace</w:t>
      </w:r>
      <w:r w:rsidR="00904103">
        <w:rPr>
          <w:color w:val="0070C0"/>
          <w:lang w:eastAsia="cs-CZ"/>
        </w:rPr>
        <w:t>, o zániku nebo likvidaci</w:t>
      </w:r>
      <w:r w:rsidRPr="00BE73DD">
        <w:rPr>
          <w:color w:val="0070C0"/>
          <w:lang w:eastAsia="cs-CZ"/>
        </w:rPr>
        <w:t xml:space="preserve"> a o výši členských příspěvků. </w:t>
      </w:r>
      <w:r w:rsidRPr="00BE73DD">
        <w:rPr>
          <w:lang w:eastAsia="cs-CZ"/>
        </w:rPr>
        <w:t xml:space="preserve">– </w:t>
      </w:r>
      <w:r w:rsidRPr="00BE73DD">
        <w:rPr>
          <w:color w:val="0070C0"/>
          <w:lang w:eastAsia="cs-CZ"/>
        </w:rPr>
        <w:t>přesunuto z b</w:t>
      </w:r>
      <w:r w:rsidRPr="00CA1326">
        <w:rPr>
          <w:color w:val="0070C0"/>
          <w:lang w:eastAsia="cs-CZ"/>
        </w:rPr>
        <w:t xml:space="preserve">odu </w:t>
      </w:r>
      <w:r>
        <w:rPr>
          <w:color w:val="0070C0"/>
          <w:lang w:eastAsia="cs-CZ"/>
        </w:rPr>
        <w:t>5.</w:t>
      </w:r>
    </w:p>
    <w:p w:rsidR="0037191E" w:rsidRPr="00F33DC5" w:rsidRDefault="00F33DC5" w:rsidP="003025F6">
      <w:pPr>
        <w:pStyle w:val="Nadpis2"/>
      </w:pPr>
      <w:r w:rsidRPr="00F33DC5">
        <w:t>2</w:t>
      </w:r>
      <w:r w:rsidR="006E7B3B" w:rsidRPr="00F33DC5">
        <w:t>.</w:t>
      </w:r>
      <w:r w:rsidR="0037191E" w:rsidRPr="00F33DC5">
        <w:t xml:space="preserve"> Výkonná rada</w:t>
      </w:r>
    </w:p>
    <w:p w:rsidR="005E55EF" w:rsidRPr="005E55EF" w:rsidRDefault="0037191E" w:rsidP="008A4F2E">
      <w:pPr>
        <w:pStyle w:val="Bezmezer"/>
        <w:numPr>
          <w:ilvl w:val="0"/>
          <w:numId w:val="15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 xml:space="preserve">Výkonná rada </w:t>
      </w:r>
      <w:r w:rsidR="00FA2203" w:rsidRPr="00534EFD">
        <w:rPr>
          <w:lang w:eastAsia="cs-CZ"/>
        </w:rPr>
        <w:t>má 7 členů</w:t>
      </w:r>
      <w:r w:rsidR="006E7B3B">
        <w:rPr>
          <w:lang w:eastAsia="cs-CZ"/>
        </w:rPr>
        <w:t xml:space="preserve"> a</w:t>
      </w:r>
      <w:r w:rsidR="00FA2203" w:rsidRPr="00534EFD">
        <w:rPr>
          <w:lang w:eastAsia="cs-CZ"/>
        </w:rPr>
        <w:t xml:space="preserve"> </w:t>
      </w:r>
      <w:r w:rsidRPr="00534EFD">
        <w:rPr>
          <w:lang w:eastAsia="cs-CZ"/>
        </w:rPr>
        <w:t>je statutárním výkonným orgánem asociace</w:t>
      </w:r>
      <w:r w:rsidRPr="00F8257B">
        <w:rPr>
          <w:vertAlign w:val="superscript"/>
          <w:lang w:eastAsia="cs-CZ"/>
        </w:rPr>
        <w:t>.</w:t>
      </w:r>
      <w:r w:rsidR="009E5D5F" w:rsidRPr="00F8257B">
        <w:rPr>
          <w:color w:val="0070C0"/>
          <w:lang w:eastAsia="cs-CZ"/>
        </w:rPr>
        <w:t xml:space="preserve"> </w:t>
      </w:r>
    </w:p>
    <w:p w:rsidR="00F8257B" w:rsidRDefault="005E55EF" w:rsidP="005E55EF">
      <w:pPr>
        <w:pStyle w:val="Bezmezer"/>
        <w:ind w:left="720"/>
        <w:jc w:val="both"/>
        <w:rPr>
          <w:lang w:eastAsia="cs-CZ"/>
        </w:rPr>
      </w:pPr>
      <w:r>
        <w:rPr>
          <w:color w:val="0070C0"/>
          <w:lang w:eastAsia="cs-CZ"/>
        </w:rPr>
        <w:t xml:space="preserve">Alt.I  </w:t>
      </w:r>
      <w:r w:rsidR="0037191E" w:rsidRPr="00534EFD">
        <w:rPr>
          <w:lang w:eastAsia="cs-CZ"/>
        </w:rPr>
        <w:t>V průběhu volebního období je do tohoto počtu doplň</w:t>
      </w:r>
      <w:r w:rsidR="006E7B3B">
        <w:rPr>
          <w:lang w:eastAsia="cs-CZ"/>
        </w:rPr>
        <w:t>ována</w:t>
      </w:r>
      <w:r w:rsidR="0037191E" w:rsidRPr="00534EFD">
        <w:rPr>
          <w:lang w:eastAsia="cs-CZ"/>
        </w:rPr>
        <w:t xml:space="preserve"> </w:t>
      </w:r>
      <w:r w:rsidR="00F8257B" w:rsidRPr="00F8257B">
        <w:rPr>
          <w:color w:val="0070C0"/>
          <w:lang w:eastAsia="cs-CZ"/>
        </w:rPr>
        <w:t>nejvýše třemi</w:t>
      </w:r>
      <w:r w:rsidR="0037191E" w:rsidRPr="00534EFD">
        <w:rPr>
          <w:lang w:eastAsia="cs-CZ"/>
        </w:rPr>
        <w:t xml:space="preserve"> náhradníky </w:t>
      </w:r>
      <w:r>
        <w:rPr>
          <w:lang w:eastAsia="cs-CZ"/>
        </w:rPr>
        <w:t xml:space="preserve"> </w:t>
      </w:r>
      <w:r w:rsidR="0037191E" w:rsidRPr="00534EFD">
        <w:rPr>
          <w:lang w:eastAsia="cs-CZ"/>
        </w:rPr>
        <w:t>zvolenými na jednání sněmu.</w:t>
      </w:r>
      <w:r w:rsidR="006E7B3B">
        <w:rPr>
          <w:lang w:eastAsia="cs-CZ"/>
        </w:rPr>
        <w:t xml:space="preserve"> </w:t>
      </w:r>
    </w:p>
    <w:p w:rsidR="005E55EF" w:rsidRDefault="005E55EF" w:rsidP="005E55EF">
      <w:pPr>
        <w:pStyle w:val="Bezmezer"/>
        <w:ind w:left="720"/>
        <w:jc w:val="both"/>
        <w:rPr>
          <w:lang w:eastAsia="cs-CZ"/>
        </w:rPr>
      </w:pPr>
      <w:r>
        <w:rPr>
          <w:color w:val="0070C0"/>
          <w:lang w:eastAsia="cs-CZ"/>
        </w:rPr>
        <w:t xml:space="preserve">Alt. II  klesne-li počet členů pod 5 osob, je nutno uskutečnit doplňovací volbu </w:t>
      </w:r>
    </w:p>
    <w:p w:rsidR="0037191E" w:rsidRPr="00534EFD" w:rsidRDefault="0037191E" w:rsidP="008A4F2E">
      <w:pPr>
        <w:pStyle w:val="Bezmezer"/>
        <w:numPr>
          <w:ilvl w:val="0"/>
          <w:numId w:val="15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>Výkonná rada volí ze svých členů místopředsedu. Je oprávněna jej odvolávat z funkce, nebo přijímat jeho rezignaci.</w:t>
      </w:r>
    </w:p>
    <w:p w:rsidR="0037191E" w:rsidRPr="00534EFD" w:rsidRDefault="0037191E" w:rsidP="008A4F2E">
      <w:pPr>
        <w:pStyle w:val="Bezmezer"/>
        <w:numPr>
          <w:ilvl w:val="0"/>
          <w:numId w:val="15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>Výkonná rada řídí</w:t>
      </w:r>
      <w:r w:rsidR="009E5D5F">
        <w:rPr>
          <w:lang w:eastAsia="cs-CZ"/>
        </w:rPr>
        <w:t xml:space="preserve"> a</w:t>
      </w:r>
      <w:r w:rsidRPr="00534EFD">
        <w:rPr>
          <w:lang w:eastAsia="cs-CZ"/>
        </w:rPr>
        <w:t xml:space="preserve"> organizuje</w:t>
      </w:r>
      <w:r w:rsidR="009E5D5F">
        <w:rPr>
          <w:lang w:eastAsia="cs-CZ"/>
        </w:rPr>
        <w:t xml:space="preserve"> </w:t>
      </w:r>
      <w:r w:rsidRPr="00534EFD">
        <w:rPr>
          <w:lang w:eastAsia="cs-CZ"/>
        </w:rPr>
        <w:t>aktivity asociace v souladu s koncepcí a usnesením sněmu, rozhoduje o konkrétních akcích a o způsobu jejich financování v souladu s pravidly hospodaření. Za svou činnost odpovídá sněmu.</w:t>
      </w:r>
    </w:p>
    <w:p w:rsidR="0037191E" w:rsidRPr="00534EFD" w:rsidRDefault="0037191E" w:rsidP="008A4F2E">
      <w:pPr>
        <w:pStyle w:val="Bezmezer"/>
        <w:numPr>
          <w:ilvl w:val="0"/>
          <w:numId w:val="15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 xml:space="preserve">Výkonná rada je svolávána nejméně 1x za 3 měsíce. Pozvánka obsahující místo, datum a čas konání a program jednání musí být odeslána spolu s podklady k projednání členům výkonné rady </w:t>
      </w:r>
      <w:r w:rsidRPr="00F8257B">
        <w:rPr>
          <w:color w:val="0070C0"/>
          <w:lang w:eastAsia="cs-CZ"/>
        </w:rPr>
        <w:t>a </w:t>
      </w:r>
      <w:r w:rsidR="00F8257B" w:rsidRPr="00F8257B">
        <w:rPr>
          <w:color w:val="0070C0"/>
          <w:lang w:eastAsia="cs-CZ"/>
        </w:rPr>
        <w:t>členům</w:t>
      </w:r>
      <w:r w:rsidRPr="00534EFD">
        <w:rPr>
          <w:lang w:eastAsia="cs-CZ"/>
        </w:rPr>
        <w:t xml:space="preserve"> kontrolní komise nejpozději 7 kalendářních dnů před jeho jednáním.</w:t>
      </w:r>
    </w:p>
    <w:p w:rsidR="009E5D5F" w:rsidRDefault="0037191E" w:rsidP="008A4F2E">
      <w:pPr>
        <w:pStyle w:val="Bezmezer"/>
        <w:numPr>
          <w:ilvl w:val="0"/>
          <w:numId w:val="15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>Jednání rady řídí její předseda nebo pověřený člen. Jednání se zúčastňuj</w:t>
      </w:r>
      <w:r w:rsidR="00F8257B">
        <w:rPr>
          <w:lang w:eastAsia="cs-CZ"/>
        </w:rPr>
        <w:t>í</w:t>
      </w:r>
      <w:r w:rsidRPr="00534EFD">
        <w:rPr>
          <w:lang w:eastAsia="cs-CZ"/>
        </w:rPr>
        <w:t xml:space="preserve"> </w:t>
      </w:r>
      <w:r w:rsidRPr="00F8257B">
        <w:rPr>
          <w:color w:val="0070C0"/>
          <w:lang w:eastAsia="cs-CZ"/>
        </w:rPr>
        <w:t xml:space="preserve">také </w:t>
      </w:r>
      <w:r w:rsidR="00F8257B" w:rsidRPr="00F8257B">
        <w:rPr>
          <w:color w:val="0070C0"/>
          <w:lang w:eastAsia="cs-CZ"/>
        </w:rPr>
        <w:t>členové</w:t>
      </w:r>
      <w:r w:rsidRPr="00F8257B">
        <w:rPr>
          <w:color w:val="0070C0"/>
          <w:lang w:eastAsia="cs-CZ"/>
        </w:rPr>
        <w:t xml:space="preserve"> kontrolní komise</w:t>
      </w:r>
      <w:r w:rsidRPr="00534EFD">
        <w:rPr>
          <w:lang w:eastAsia="cs-CZ"/>
        </w:rPr>
        <w:t>, případně přizvaní hosté. Z jednání se pořizuje zápis, který se zasílá členům výkonné rady a kontrolní komise.</w:t>
      </w:r>
      <w:r w:rsidR="009E5D5F">
        <w:rPr>
          <w:lang w:eastAsia="cs-CZ"/>
        </w:rPr>
        <w:t xml:space="preserve"> Po odsouhlasení a ověření je následně k dispozici všem členům.</w:t>
      </w:r>
    </w:p>
    <w:p w:rsidR="009E5D5F" w:rsidRDefault="009E5D5F" w:rsidP="008A4F2E">
      <w:pPr>
        <w:pStyle w:val="Bezmezer"/>
        <w:numPr>
          <w:ilvl w:val="0"/>
          <w:numId w:val="15"/>
        </w:numPr>
        <w:ind w:left="720"/>
        <w:jc w:val="both"/>
        <w:rPr>
          <w:lang w:eastAsia="cs-CZ"/>
        </w:rPr>
      </w:pPr>
      <w:r>
        <w:rPr>
          <w:lang w:eastAsia="cs-CZ"/>
        </w:rPr>
        <w:t>Výkonná rada může rozhodovat v případě nadpoloviční přítomnosti členů.</w:t>
      </w:r>
    </w:p>
    <w:p w:rsidR="005F0BD4" w:rsidRPr="00F33DC5" w:rsidRDefault="00F33DC5" w:rsidP="009279A7">
      <w:pPr>
        <w:pStyle w:val="Nadpis2"/>
      </w:pPr>
      <w:r>
        <w:t>3</w:t>
      </w:r>
      <w:r w:rsidR="005F0BD4" w:rsidRPr="00534EFD">
        <w:t xml:space="preserve">. Předseda asociace </w:t>
      </w:r>
    </w:p>
    <w:p w:rsidR="00F33DC5" w:rsidRDefault="009E5D5F" w:rsidP="008A4F2E">
      <w:pPr>
        <w:pStyle w:val="Bezmezer"/>
        <w:numPr>
          <w:ilvl w:val="0"/>
          <w:numId w:val="16"/>
        </w:numPr>
        <w:jc w:val="both"/>
        <w:rPr>
          <w:lang w:eastAsia="cs-CZ"/>
        </w:rPr>
      </w:pPr>
      <w:r w:rsidRPr="009E5D5F">
        <w:rPr>
          <w:lang w:eastAsia="cs-CZ"/>
        </w:rPr>
        <w:t xml:space="preserve">Statutárním orgánem </w:t>
      </w:r>
      <w:r>
        <w:rPr>
          <w:lang w:eastAsia="cs-CZ"/>
        </w:rPr>
        <w:t>asociace</w:t>
      </w:r>
      <w:r w:rsidRPr="009E5D5F">
        <w:rPr>
          <w:lang w:eastAsia="cs-CZ"/>
        </w:rPr>
        <w:t xml:space="preserve"> je </w:t>
      </w:r>
      <w:r>
        <w:rPr>
          <w:lang w:eastAsia="cs-CZ"/>
        </w:rPr>
        <w:t>předseda</w:t>
      </w:r>
      <w:r w:rsidRPr="009E5D5F">
        <w:rPr>
          <w:lang w:eastAsia="cs-CZ"/>
        </w:rPr>
        <w:t xml:space="preserve">, který </w:t>
      </w:r>
      <w:r>
        <w:rPr>
          <w:lang w:eastAsia="cs-CZ"/>
        </w:rPr>
        <w:t>asociaci</w:t>
      </w:r>
      <w:r w:rsidRPr="009E5D5F">
        <w:rPr>
          <w:lang w:eastAsia="cs-CZ"/>
        </w:rPr>
        <w:t xml:space="preserve"> reprezentuje a jedná za n</w:t>
      </w:r>
      <w:r>
        <w:rPr>
          <w:lang w:eastAsia="cs-CZ"/>
        </w:rPr>
        <w:t>i</w:t>
      </w:r>
      <w:r w:rsidR="00F33DC5">
        <w:rPr>
          <w:lang w:eastAsia="cs-CZ"/>
        </w:rPr>
        <w:t xml:space="preserve"> </w:t>
      </w:r>
      <w:r w:rsidRPr="009E5D5F">
        <w:rPr>
          <w:lang w:eastAsia="cs-CZ"/>
        </w:rPr>
        <w:t>navenek.</w:t>
      </w:r>
    </w:p>
    <w:p w:rsidR="00F33DC5" w:rsidRDefault="00F33DC5" w:rsidP="008A4F2E">
      <w:pPr>
        <w:pStyle w:val="Bezmezer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>Předseda:</w:t>
      </w:r>
    </w:p>
    <w:p w:rsidR="00F33DC5" w:rsidRDefault="00F33DC5" w:rsidP="008A4F2E">
      <w:pPr>
        <w:pStyle w:val="Bezmezer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svolává sněm a předsedá mu,</w:t>
      </w:r>
    </w:p>
    <w:p w:rsidR="00F33DC5" w:rsidRDefault="00F33DC5" w:rsidP="008A4F2E">
      <w:pPr>
        <w:pStyle w:val="Bezmezer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může iniciovat schůzi výkonné rady,</w:t>
      </w:r>
    </w:p>
    <w:p w:rsidR="00F33DC5" w:rsidRDefault="00F33DC5" w:rsidP="008A4F2E">
      <w:pPr>
        <w:pStyle w:val="Bezmezer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má právo účastnit se jednání všech orgánů asociace,</w:t>
      </w:r>
    </w:p>
    <w:p w:rsidR="00F33DC5" w:rsidRDefault="00F33DC5" w:rsidP="008A4F2E">
      <w:pPr>
        <w:pStyle w:val="Bezmezer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řídí a koordinuje činnost kanceláře, je-li zřízena, </w:t>
      </w:r>
    </w:p>
    <w:p w:rsidR="00F33DC5" w:rsidRDefault="00F33DC5" w:rsidP="008A4F2E">
      <w:pPr>
        <w:pStyle w:val="Bezmezer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vykonává další činnosti svěřené mu výkonnou radou.</w:t>
      </w:r>
    </w:p>
    <w:p w:rsidR="00F33DC5" w:rsidRDefault="00F33DC5" w:rsidP="008A4F2E">
      <w:pPr>
        <w:pStyle w:val="Bezmezer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Předseda při svém jednání respektuje rozhodnutí výkonné rady a je povinen hájit zájmy asociace. </w:t>
      </w:r>
    </w:p>
    <w:p w:rsidR="00F33DC5" w:rsidRDefault="00F33DC5" w:rsidP="008A4F2E">
      <w:pPr>
        <w:pStyle w:val="Bezmezer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Není-li předseda ze závažných důvodů schopen vykonávat svou funkci, zastupuje jej </w:t>
      </w:r>
      <w:r w:rsidR="009279A7">
        <w:rPr>
          <w:lang w:eastAsia="cs-CZ"/>
        </w:rPr>
        <w:t xml:space="preserve">místopředseda nebo </w:t>
      </w:r>
      <w:r w:rsidR="00ED19D2">
        <w:rPr>
          <w:lang w:eastAsia="cs-CZ"/>
        </w:rPr>
        <w:t xml:space="preserve">výkonnou radou </w:t>
      </w:r>
      <w:r>
        <w:rPr>
          <w:lang w:eastAsia="cs-CZ"/>
        </w:rPr>
        <w:t>pověřený člen výkonné rady.</w:t>
      </w:r>
    </w:p>
    <w:p w:rsidR="00F33DC5" w:rsidRDefault="00F33DC5" w:rsidP="008A4F2E">
      <w:pPr>
        <w:pStyle w:val="Bezmezer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>Dále je předseda volen a odvoláván sněmem za podmínek stanovených těmito Stanovami.</w:t>
      </w:r>
    </w:p>
    <w:p w:rsidR="00A34B53" w:rsidRPr="00F33DC5" w:rsidRDefault="00F33DC5" w:rsidP="009279A7">
      <w:pPr>
        <w:pStyle w:val="Nadpis2"/>
      </w:pPr>
      <w:r w:rsidRPr="00F33DC5">
        <w:t>4</w:t>
      </w:r>
      <w:r w:rsidR="00A34B53" w:rsidRPr="00F33DC5">
        <w:t>.</w:t>
      </w:r>
      <w:r w:rsidRPr="00F33DC5">
        <w:t xml:space="preserve"> </w:t>
      </w:r>
      <w:r w:rsidR="00A34B53" w:rsidRPr="00F33DC5">
        <w:t>Kontrolní komise</w:t>
      </w:r>
    </w:p>
    <w:p w:rsidR="005E55EF" w:rsidRPr="005E55EF" w:rsidRDefault="0037191E" w:rsidP="008A4F2E">
      <w:pPr>
        <w:pStyle w:val="Bezmezer"/>
        <w:numPr>
          <w:ilvl w:val="0"/>
          <w:numId w:val="18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>Kontrolní komise má 3 členy.</w:t>
      </w:r>
      <w:r w:rsidR="009279A7" w:rsidRPr="009E5D5F">
        <w:rPr>
          <w:color w:val="0070C0"/>
          <w:vertAlign w:val="superscript"/>
          <w:lang w:eastAsia="cs-CZ"/>
        </w:rPr>
        <w:t xml:space="preserve"> </w:t>
      </w:r>
    </w:p>
    <w:p w:rsidR="0037191E" w:rsidRDefault="005E55EF" w:rsidP="005E55EF">
      <w:pPr>
        <w:pStyle w:val="Bezmezer"/>
        <w:ind w:left="720"/>
        <w:jc w:val="both"/>
        <w:rPr>
          <w:lang w:eastAsia="cs-CZ"/>
        </w:rPr>
      </w:pPr>
      <w:r>
        <w:rPr>
          <w:lang w:eastAsia="cs-CZ"/>
        </w:rPr>
        <w:t xml:space="preserve">Alt. I V </w:t>
      </w:r>
      <w:r w:rsidR="0037191E" w:rsidRPr="00534EFD">
        <w:rPr>
          <w:lang w:eastAsia="cs-CZ"/>
        </w:rPr>
        <w:t xml:space="preserve">průběhu volebního období je do tohoto počtu doplňována </w:t>
      </w:r>
      <w:r w:rsidR="00F8257B" w:rsidRPr="00F8257B">
        <w:rPr>
          <w:color w:val="0070C0"/>
          <w:lang w:eastAsia="cs-CZ"/>
        </w:rPr>
        <w:t>nejvýše dvěma</w:t>
      </w:r>
      <w:r w:rsidR="0037191E" w:rsidRPr="00534EFD">
        <w:rPr>
          <w:lang w:eastAsia="cs-CZ"/>
        </w:rPr>
        <w:t xml:space="preserve"> náhradníky zvolenými na jednání sněmu.</w:t>
      </w:r>
    </w:p>
    <w:p w:rsidR="005E55EF" w:rsidRPr="00534EFD" w:rsidRDefault="005E55EF" w:rsidP="005E55EF">
      <w:pPr>
        <w:pStyle w:val="Bezmezer"/>
        <w:ind w:left="720"/>
        <w:jc w:val="both"/>
        <w:rPr>
          <w:lang w:eastAsia="cs-CZ"/>
        </w:rPr>
      </w:pPr>
      <w:r>
        <w:rPr>
          <w:lang w:eastAsia="cs-CZ"/>
        </w:rPr>
        <w:t xml:space="preserve">Alt. II </w:t>
      </w:r>
      <w:r>
        <w:rPr>
          <w:color w:val="0070C0"/>
          <w:lang w:eastAsia="cs-CZ"/>
        </w:rPr>
        <w:t>klesne-li počet členů pod 2 osoby, je nutno uskutečnit doplňovací volbu</w:t>
      </w:r>
    </w:p>
    <w:p w:rsidR="0037191E" w:rsidRPr="00534EFD" w:rsidRDefault="0037191E" w:rsidP="008A4F2E">
      <w:pPr>
        <w:pStyle w:val="Bezmezer"/>
        <w:numPr>
          <w:ilvl w:val="0"/>
          <w:numId w:val="18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>Kontrolní komise volí ze svých členů svého předsedu. Je oprávněna jej odvolávat z funkce, nebo přijímat jeho rezignaci.</w:t>
      </w:r>
    </w:p>
    <w:p w:rsidR="0037191E" w:rsidRPr="00534EFD" w:rsidRDefault="0037191E" w:rsidP="008A4F2E">
      <w:pPr>
        <w:pStyle w:val="Bezmezer"/>
        <w:numPr>
          <w:ilvl w:val="0"/>
          <w:numId w:val="18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>Kontrolní komise v rámci své působnosti kontroluje činnost asociace, vyjadřuje se k její činnosti a hospodaření.</w:t>
      </w:r>
    </w:p>
    <w:p w:rsidR="0037191E" w:rsidRPr="00534EFD" w:rsidRDefault="0037191E" w:rsidP="008A4F2E">
      <w:pPr>
        <w:pStyle w:val="Bezmezer"/>
        <w:numPr>
          <w:ilvl w:val="0"/>
          <w:numId w:val="18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t>Jednání komise se koná nejméně 1x za 6 měsíců. Pozvánka obsahující místo, datum a čas konání a program jednání musí být odeslána spolu s podklady k projednání členům kontrolní komise nejpozději 7 kalendářních dnů před jejím jednáním.</w:t>
      </w:r>
    </w:p>
    <w:p w:rsidR="0037191E" w:rsidRPr="00534EFD" w:rsidRDefault="0037191E" w:rsidP="008A4F2E">
      <w:pPr>
        <w:pStyle w:val="Bezmezer"/>
        <w:numPr>
          <w:ilvl w:val="0"/>
          <w:numId w:val="18"/>
        </w:numPr>
        <w:ind w:left="720"/>
        <w:jc w:val="both"/>
        <w:rPr>
          <w:lang w:eastAsia="cs-CZ"/>
        </w:rPr>
      </w:pPr>
      <w:r w:rsidRPr="00534EFD">
        <w:rPr>
          <w:lang w:eastAsia="cs-CZ"/>
        </w:rPr>
        <w:lastRenderedPageBreak/>
        <w:t>Kontrolní komise sděluje výkonné radě své návrhy, připomínky a zjištění, a ta je musí projednat na svém nejbližším jednání.</w:t>
      </w:r>
    </w:p>
    <w:p w:rsidR="0037191E" w:rsidRPr="009279A7" w:rsidRDefault="0037191E" w:rsidP="009279A7">
      <w:pPr>
        <w:pStyle w:val="Nadpis2"/>
      </w:pPr>
      <w:r w:rsidRPr="00534EFD">
        <w:t>5. Společná ustanovení o orgánech</w:t>
      </w:r>
    </w:p>
    <w:p w:rsidR="0037191E" w:rsidRPr="00534EFD" w:rsidRDefault="0037191E" w:rsidP="00BE73DD">
      <w:pPr>
        <w:pStyle w:val="Bezmezer"/>
        <w:numPr>
          <w:ilvl w:val="0"/>
          <w:numId w:val="21"/>
        </w:numPr>
        <w:jc w:val="both"/>
        <w:rPr>
          <w:lang w:eastAsia="cs-CZ"/>
        </w:rPr>
      </w:pPr>
      <w:r w:rsidRPr="00534EFD">
        <w:rPr>
          <w:lang w:eastAsia="cs-CZ"/>
        </w:rPr>
        <w:t>Orgány asociace rozhodují na svých zasedáních usnesením. Zasedání a hlasování je veřejné, pokud se příslušný orgán prostou většinou hlasů neusnese jinak.</w:t>
      </w:r>
    </w:p>
    <w:p w:rsidR="0037191E" w:rsidRPr="004A1F8B" w:rsidRDefault="0037191E" w:rsidP="00BE73DD">
      <w:pPr>
        <w:pStyle w:val="Bezmezer"/>
        <w:numPr>
          <w:ilvl w:val="0"/>
          <w:numId w:val="21"/>
        </w:numPr>
        <w:jc w:val="both"/>
        <w:rPr>
          <w:color w:val="0070C0"/>
          <w:lang w:eastAsia="cs-CZ"/>
        </w:rPr>
      </w:pPr>
      <w:r w:rsidRPr="00534EFD">
        <w:rPr>
          <w:lang w:eastAsia="cs-CZ"/>
        </w:rPr>
        <w:t xml:space="preserve">Orgány se mohou právoplatně usnášet v případě, že na jednání je přítomna nejméně nadpoloviční většina jejich členů. Pro schválení usnesení je třeba souhlasu nadpoloviční většiny přítomných členů, s výjimkou rozhodování sněmu o výši a způsobu výběru členských příspěvků, </w:t>
      </w:r>
      <w:r w:rsidR="004A1F8B" w:rsidRPr="004A1F8B">
        <w:rPr>
          <w:color w:val="0070C0"/>
          <w:lang w:eastAsia="cs-CZ"/>
        </w:rPr>
        <w:t xml:space="preserve">kdy </w:t>
      </w:r>
      <w:r w:rsidRPr="004A1F8B">
        <w:rPr>
          <w:color w:val="0070C0"/>
          <w:lang w:eastAsia="cs-CZ"/>
        </w:rPr>
        <w:t xml:space="preserve">ke schválení </w:t>
      </w:r>
      <w:r w:rsidR="004A1F8B" w:rsidRPr="004A1F8B">
        <w:rPr>
          <w:color w:val="0070C0"/>
          <w:lang w:eastAsia="cs-CZ"/>
        </w:rPr>
        <w:t>je nutný</w:t>
      </w:r>
      <w:r w:rsidRPr="004A1F8B">
        <w:rPr>
          <w:color w:val="0070C0"/>
          <w:lang w:eastAsia="cs-CZ"/>
        </w:rPr>
        <w:t xml:space="preserve"> souhlas 2/3 členů</w:t>
      </w:r>
      <w:r w:rsidR="004A1F8B" w:rsidRPr="004A1F8B">
        <w:rPr>
          <w:color w:val="0070C0"/>
          <w:lang w:eastAsia="cs-CZ"/>
        </w:rPr>
        <w:t>, přítomných na jednání sněmu</w:t>
      </w:r>
      <w:r w:rsidRPr="004A1F8B">
        <w:rPr>
          <w:color w:val="0070C0"/>
          <w:lang w:eastAsia="cs-CZ"/>
        </w:rPr>
        <w:t>.</w:t>
      </w:r>
    </w:p>
    <w:p w:rsidR="0037191E" w:rsidRPr="00534EFD" w:rsidRDefault="0037191E" w:rsidP="00BE73DD">
      <w:pPr>
        <w:pStyle w:val="Bezmezer"/>
        <w:numPr>
          <w:ilvl w:val="0"/>
          <w:numId w:val="21"/>
        </w:numPr>
        <w:jc w:val="both"/>
        <w:rPr>
          <w:lang w:eastAsia="cs-CZ"/>
        </w:rPr>
      </w:pPr>
      <w:r w:rsidRPr="00534EFD">
        <w:rPr>
          <w:lang w:eastAsia="cs-CZ"/>
        </w:rPr>
        <w:t>Volené orgány mohou v naléhavých případech, na základě rozhodnutí předsedy voleného orgánu, rozhodovat také mimo svá zasedání. V takovém případě je návrh předkládán všem členům voleného orgánu písemně s oznámením lhůty, ve které se k nim mají písemně vyjádřit. Za přítomné se považují ti členové, kteří se k návrhu ve stanovené lhůtě vyjádřili.</w:t>
      </w:r>
    </w:p>
    <w:p w:rsidR="0037191E" w:rsidRPr="00534EFD" w:rsidRDefault="0037191E" w:rsidP="00BE73DD">
      <w:pPr>
        <w:pStyle w:val="Bezmezer"/>
        <w:numPr>
          <w:ilvl w:val="0"/>
          <w:numId w:val="21"/>
        </w:numPr>
        <w:jc w:val="both"/>
        <w:rPr>
          <w:lang w:eastAsia="cs-CZ"/>
        </w:rPr>
      </w:pPr>
      <w:r w:rsidRPr="00534EFD">
        <w:rPr>
          <w:lang w:eastAsia="cs-CZ"/>
        </w:rPr>
        <w:t>Z každého zasedání se vyhotovují zápisy, které podepisují zapisovatelé a ověřují ověřovatelé, určení při zahájení zasedání usnesením jednajícího orgánu.</w:t>
      </w:r>
    </w:p>
    <w:p w:rsidR="0037191E" w:rsidRPr="00534EFD" w:rsidRDefault="0037191E" w:rsidP="00BE73DD">
      <w:pPr>
        <w:pStyle w:val="Bezmezer"/>
        <w:numPr>
          <w:ilvl w:val="0"/>
          <w:numId w:val="21"/>
        </w:numPr>
        <w:jc w:val="both"/>
        <w:rPr>
          <w:lang w:eastAsia="cs-CZ"/>
        </w:rPr>
      </w:pPr>
      <w:r w:rsidRPr="00534EFD">
        <w:rPr>
          <w:lang w:eastAsia="cs-CZ"/>
        </w:rPr>
        <w:t>Funkční období volených orgánů asociace je čtyřleté a probíhá souběžně. Členem volených orgánů asociace se může stát zástupce člena asociace, jehož členství trvá v době volby nejméně dva roky.</w:t>
      </w:r>
    </w:p>
    <w:p w:rsidR="0037191E" w:rsidRPr="000E1F22" w:rsidRDefault="0037191E" w:rsidP="00BE73DD">
      <w:pPr>
        <w:pStyle w:val="Bezmezer"/>
        <w:numPr>
          <w:ilvl w:val="0"/>
          <w:numId w:val="21"/>
        </w:numPr>
        <w:jc w:val="both"/>
        <w:rPr>
          <w:color w:val="0070C0"/>
          <w:lang w:eastAsia="cs-CZ"/>
        </w:rPr>
      </w:pPr>
      <w:r w:rsidRPr="00534EFD">
        <w:rPr>
          <w:lang w:eastAsia="cs-CZ"/>
        </w:rPr>
        <w:t xml:space="preserve">Volby členů volených orgánů asociace se provádějí způsobem určeným usnesením sněmu. Předsedové volených orgánů se volí způsobem uvedeným </w:t>
      </w:r>
      <w:r w:rsidRPr="00F8257B">
        <w:rPr>
          <w:lang w:eastAsia="cs-CZ"/>
        </w:rPr>
        <w:t>v čl. V</w:t>
      </w:r>
      <w:r w:rsidR="000E1F22" w:rsidRPr="00F8257B">
        <w:rPr>
          <w:lang w:eastAsia="cs-CZ"/>
        </w:rPr>
        <w:t>I</w:t>
      </w:r>
      <w:r w:rsidRPr="00F8257B">
        <w:rPr>
          <w:lang w:eastAsia="cs-CZ"/>
        </w:rPr>
        <w:t>I. bod</w:t>
      </w:r>
      <w:r w:rsidR="000E1F22" w:rsidRPr="00F8257B">
        <w:rPr>
          <w:lang w:eastAsia="cs-CZ"/>
        </w:rPr>
        <w:t>ě</w:t>
      </w:r>
      <w:r w:rsidRPr="00F8257B">
        <w:rPr>
          <w:lang w:eastAsia="cs-CZ"/>
        </w:rPr>
        <w:t> </w:t>
      </w:r>
      <w:r w:rsidR="000E1F22" w:rsidRPr="00F8257B">
        <w:rPr>
          <w:lang w:eastAsia="cs-CZ"/>
        </w:rPr>
        <w:t>2</w:t>
      </w:r>
      <w:r w:rsidRPr="00F8257B">
        <w:rPr>
          <w:lang w:eastAsia="cs-CZ"/>
        </w:rPr>
        <w:t>.</w:t>
      </w:r>
      <w:r w:rsidR="000E1F22" w:rsidRPr="00F8257B">
        <w:rPr>
          <w:lang w:eastAsia="cs-CZ"/>
        </w:rPr>
        <w:t xml:space="preserve"> odst. a)</w:t>
      </w:r>
      <w:r w:rsidRPr="00F8257B">
        <w:rPr>
          <w:lang w:eastAsia="cs-CZ"/>
        </w:rPr>
        <w:t xml:space="preserve"> a </w:t>
      </w:r>
      <w:r w:rsidR="000E1F22" w:rsidRPr="00F8257B">
        <w:rPr>
          <w:lang w:eastAsia="cs-CZ"/>
        </w:rPr>
        <w:t>v bodě 4</w:t>
      </w:r>
      <w:r w:rsidRPr="00F8257B">
        <w:rPr>
          <w:lang w:eastAsia="cs-CZ"/>
        </w:rPr>
        <w:t>.</w:t>
      </w:r>
      <w:r w:rsidR="000E1F22" w:rsidRPr="00F8257B">
        <w:rPr>
          <w:lang w:eastAsia="cs-CZ"/>
        </w:rPr>
        <w:t xml:space="preserve"> odst. a)</w:t>
      </w:r>
      <w:r w:rsidRPr="00F8257B">
        <w:rPr>
          <w:lang w:eastAsia="cs-CZ"/>
        </w:rPr>
        <w:t xml:space="preserve"> tohoto statutu. V případě, že v průběhu volby členů volených orgánů dojde k rovnosti hlasů mezi kandidáty výkonné rady na </w:t>
      </w:r>
      <w:r w:rsidR="00F8257B">
        <w:rPr>
          <w:lang w:eastAsia="cs-CZ"/>
        </w:rPr>
        <w:t xml:space="preserve">sedmém </w:t>
      </w:r>
      <w:r w:rsidRPr="00F8257B">
        <w:rPr>
          <w:lang w:eastAsia="cs-CZ"/>
        </w:rPr>
        <w:t>a </w:t>
      </w:r>
      <w:r w:rsidR="00F8257B">
        <w:rPr>
          <w:lang w:eastAsia="cs-CZ"/>
        </w:rPr>
        <w:t xml:space="preserve">osmém </w:t>
      </w:r>
      <w:r w:rsidRPr="00F8257B">
        <w:rPr>
          <w:lang w:eastAsia="cs-CZ"/>
        </w:rPr>
        <w:t>místě (resp. </w:t>
      </w:r>
      <w:r w:rsidR="00F8257B">
        <w:rPr>
          <w:lang w:eastAsia="cs-CZ"/>
        </w:rPr>
        <w:t xml:space="preserve">na třetím a čtvrtém místě </w:t>
      </w:r>
      <w:r w:rsidRPr="00F8257B">
        <w:rPr>
          <w:lang w:eastAsia="cs-CZ"/>
        </w:rPr>
        <w:t xml:space="preserve">do kontrolní komise), </w:t>
      </w:r>
      <w:r w:rsidR="000E1F22" w:rsidRPr="000E1F22">
        <w:rPr>
          <w:color w:val="0070C0"/>
          <w:lang w:eastAsia="cs-CZ"/>
        </w:rPr>
        <w:t xml:space="preserve">o </w:t>
      </w:r>
      <w:r w:rsidR="00F8257B">
        <w:rPr>
          <w:color w:val="0070C0"/>
          <w:lang w:eastAsia="cs-CZ"/>
        </w:rPr>
        <w:t xml:space="preserve">sedmém členu </w:t>
      </w:r>
      <w:r w:rsidR="000E1F22">
        <w:rPr>
          <w:color w:val="0070C0"/>
          <w:lang w:eastAsia="cs-CZ"/>
        </w:rPr>
        <w:t>výkonn</w:t>
      </w:r>
      <w:r w:rsidR="00F8257B">
        <w:rPr>
          <w:color w:val="0070C0"/>
          <w:lang w:eastAsia="cs-CZ"/>
        </w:rPr>
        <w:t>é</w:t>
      </w:r>
      <w:r w:rsidR="000E1F22">
        <w:rPr>
          <w:color w:val="0070C0"/>
          <w:lang w:eastAsia="cs-CZ"/>
        </w:rPr>
        <w:t xml:space="preserve"> rad</w:t>
      </w:r>
      <w:r w:rsidR="00F8257B">
        <w:rPr>
          <w:color w:val="0070C0"/>
          <w:lang w:eastAsia="cs-CZ"/>
        </w:rPr>
        <w:t>y (</w:t>
      </w:r>
      <w:r w:rsidR="000E1F22" w:rsidRPr="000E1F22">
        <w:rPr>
          <w:color w:val="0070C0"/>
          <w:lang w:eastAsia="cs-CZ"/>
        </w:rPr>
        <w:t xml:space="preserve">resp. </w:t>
      </w:r>
      <w:r w:rsidR="00F8257B">
        <w:rPr>
          <w:color w:val="0070C0"/>
          <w:lang w:eastAsia="cs-CZ"/>
        </w:rPr>
        <w:t>třetím členu</w:t>
      </w:r>
      <w:r w:rsidR="000E1F22">
        <w:rPr>
          <w:color w:val="0070C0"/>
          <w:lang w:eastAsia="cs-CZ"/>
        </w:rPr>
        <w:t xml:space="preserve"> kontrolní komise) </w:t>
      </w:r>
      <w:r w:rsidR="000E1F22" w:rsidRPr="000E1F22">
        <w:rPr>
          <w:color w:val="0070C0"/>
          <w:lang w:eastAsia="cs-CZ"/>
        </w:rPr>
        <w:t>rozhod</w:t>
      </w:r>
      <w:r w:rsidR="00F8257B">
        <w:rPr>
          <w:color w:val="0070C0"/>
          <w:lang w:eastAsia="cs-CZ"/>
        </w:rPr>
        <w:t>ne</w:t>
      </w:r>
      <w:r w:rsidR="000E1F22" w:rsidRPr="000E1F22">
        <w:rPr>
          <w:color w:val="0070C0"/>
          <w:lang w:eastAsia="cs-CZ"/>
        </w:rPr>
        <w:t xml:space="preserve"> </w:t>
      </w:r>
      <w:r w:rsidR="00F8257B">
        <w:rPr>
          <w:color w:val="0070C0"/>
          <w:lang w:eastAsia="cs-CZ"/>
        </w:rPr>
        <w:t xml:space="preserve">nové hlasování. </w:t>
      </w:r>
    </w:p>
    <w:p w:rsidR="0037191E" w:rsidRPr="00534EFD" w:rsidRDefault="0037191E" w:rsidP="00BE73DD">
      <w:pPr>
        <w:pStyle w:val="Bezmezer"/>
        <w:numPr>
          <w:ilvl w:val="0"/>
          <w:numId w:val="21"/>
        </w:numPr>
        <w:jc w:val="both"/>
        <w:rPr>
          <w:lang w:eastAsia="cs-CZ"/>
        </w:rPr>
      </w:pPr>
      <w:r w:rsidRPr="00534EFD">
        <w:rPr>
          <w:lang w:eastAsia="cs-CZ"/>
        </w:rPr>
        <w:t>Odpovědnost členů volených orgánů za škodu způsobenou při výkonu funkce se řídí občanskoprávními předpisy. Členové orgánů jsou povinni zachovávat mlčenlivosti a obchodní tajemství vůči třetím osobám ve vztahu k získaným obchodním a ekonomickým informacím.</w:t>
      </w:r>
    </w:p>
    <w:p w:rsidR="0037191E" w:rsidRPr="00534EFD" w:rsidRDefault="0037191E" w:rsidP="00BE73DD">
      <w:pPr>
        <w:pStyle w:val="Bezmezer"/>
        <w:numPr>
          <w:ilvl w:val="0"/>
          <w:numId w:val="21"/>
        </w:numPr>
        <w:jc w:val="both"/>
        <w:rPr>
          <w:lang w:eastAsia="cs-CZ"/>
        </w:rPr>
      </w:pPr>
      <w:r w:rsidRPr="00534EFD">
        <w:rPr>
          <w:lang w:eastAsia="cs-CZ"/>
        </w:rPr>
        <w:t>Volené orgány asociace si mohou vyžádat k závažným problémům stanovisko členů asociace s tím, že současně určí postup shromažďování a vyhodnocení těchto stanovisek.</w:t>
      </w:r>
    </w:p>
    <w:p w:rsidR="0037191E" w:rsidRPr="00534EFD" w:rsidRDefault="0037191E" w:rsidP="00BE73DD">
      <w:pPr>
        <w:pStyle w:val="Bezmezer"/>
        <w:numPr>
          <w:ilvl w:val="0"/>
          <w:numId w:val="21"/>
        </w:numPr>
        <w:jc w:val="both"/>
        <w:rPr>
          <w:lang w:eastAsia="cs-CZ"/>
        </w:rPr>
      </w:pPr>
      <w:r w:rsidRPr="00534EFD">
        <w:rPr>
          <w:lang w:eastAsia="cs-CZ"/>
        </w:rPr>
        <w:t>Proti rozhodnutí výkonné rady může člen asociace podat odvolání ke sněmu. Odvolání se podává písemně výkonné radě, a to do 15 dnů od doručení oznámení o rozhodnutí. Odvolání je podané včas, jestliže bylo ve stanovené lhůtě doručeno</w:t>
      </w:r>
      <w:r w:rsidR="00F8257B">
        <w:rPr>
          <w:lang w:eastAsia="cs-CZ"/>
        </w:rPr>
        <w:t xml:space="preserve"> </w:t>
      </w:r>
      <w:r w:rsidR="00F8257B" w:rsidRPr="004A1F8B">
        <w:rPr>
          <w:color w:val="0070C0"/>
          <w:lang w:eastAsia="cs-CZ"/>
        </w:rPr>
        <w:t xml:space="preserve">předsedovi a místopředsedovi asociace nebo do </w:t>
      </w:r>
      <w:r w:rsidR="000E1F22" w:rsidRPr="004A1F8B">
        <w:rPr>
          <w:color w:val="0070C0"/>
          <w:lang w:eastAsia="cs-CZ"/>
        </w:rPr>
        <w:t>kanceláře</w:t>
      </w:r>
      <w:r w:rsidRPr="004A1F8B">
        <w:rPr>
          <w:color w:val="0070C0"/>
          <w:lang w:eastAsia="cs-CZ"/>
        </w:rPr>
        <w:t xml:space="preserve"> asociace</w:t>
      </w:r>
      <w:r w:rsidR="00F8257B" w:rsidRPr="004A1F8B">
        <w:rPr>
          <w:color w:val="0070C0"/>
          <w:lang w:eastAsia="cs-CZ"/>
        </w:rPr>
        <w:t>, je-li zřízena</w:t>
      </w:r>
      <w:r w:rsidRPr="00534EFD">
        <w:rPr>
          <w:lang w:eastAsia="cs-CZ"/>
        </w:rPr>
        <w:t>. Odvolání nemá odkladný účinek.</w:t>
      </w:r>
    </w:p>
    <w:p w:rsidR="009279A7" w:rsidRPr="009279A7" w:rsidRDefault="009279A7" w:rsidP="009279A7">
      <w:pPr>
        <w:pStyle w:val="Nadpis2"/>
        <w:rPr>
          <w:lang w:eastAsia="cs-CZ"/>
        </w:rPr>
      </w:pPr>
      <w:r w:rsidRPr="009279A7">
        <w:rPr>
          <w:lang w:eastAsia="cs-CZ"/>
        </w:rPr>
        <w:t>VIII. Jednání jménem asociace</w:t>
      </w:r>
    </w:p>
    <w:p w:rsidR="009279A7" w:rsidRPr="00534EFD" w:rsidRDefault="009279A7" w:rsidP="009279A7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Jménem asociace jedná navenek předseda výkonné rady. V případě pověření výkonnou radou také místopředseda nebo jiný její člen. Pro jednání jménem asociace navenek musí být rozsah pověření pro jiného člena výkonné rady než předsedu uveden písemně (např. v zápisu z jednání výkonné rady).</w:t>
      </w:r>
    </w:p>
    <w:p w:rsidR="0037191E" w:rsidRPr="00534EFD" w:rsidRDefault="005314A2" w:rsidP="003025F6">
      <w:pPr>
        <w:pStyle w:val="Nadpis2"/>
        <w:rPr>
          <w:lang w:eastAsia="cs-CZ"/>
        </w:rPr>
      </w:pPr>
      <w:r>
        <w:rPr>
          <w:lang w:eastAsia="cs-CZ"/>
        </w:rPr>
        <w:t>IX</w:t>
      </w:r>
      <w:r w:rsidR="0037191E" w:rsidRPr="00534EFD">
        <w:rPr>
          <w:lang w:eastAsia="cs-CZ"/>
        </w:rPr>
        <w:t>. Členské příspěvky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1. Základní členský příspěvek uhradí každý člen asociace v roce svého přijetí za člena, dále pak ročně ve výši a za podmínek stanovených usnesením sněmu přijatého v roce předcházejícím.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2. Na základě vlastního rozhodnutí může člen uhradit individuálně i vyšší příspěvek než je stanovený usnesením sněmu pro příslušné období.</w:t>
      </w:r>
    </w:p>
    <w:p w:rsidR="0037191E" w:rsidRPr="00534EFD" w:rsidRDefault="005314A2" w:rsidP="003025F6">
      <w:pPr>
        <w:pStyle w:val="Nadpis2"/>
        <w:rPr>
          <w:lang w:eastAsia="cs-CZ"/>
        </w:rPr>
      </w:pPr>
      <w:r>
        <w:rPr>
          <w:lang w:eastAsia="cs-CZ"/>
        </w:rPr>
        <w:t>X</w:t>
      </w:r>
      <w:r w:rsidR="0037191E" w:rsidRPr="00534EFD">
        <w:rPr>
          <w:lang w:eastAsia="cs-CZ"/>
        </w:rPr>
        <w:t>. Majetkové poměry a hospodaření asociace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1. Majetek asociace je tvořen především členskými příspěvky, ostatními příspěvky a dotacemi, případně prostředky získanými činností asociace.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lastRenderedPageBreak/>
        <w:t>2. Asociace organizuje podle potřeby vlastní hospodářskou činnost na podporu realizace svých cílů a zájmů svých členů.</w:t>
      </w:r>
    </w:p>
    <w:p w:rsidR="0037191E" w:rsidRPr="00534EFD" w:rsidRDefault="0037191E" w:rsidP="00534EFD">
      <w:pPr>
        <w:pStyle w:val="Bezmezer"/>
        <w:jc w:val="both"/>
        <w:rPr>
          <w:lang w:eastAsia="cs-CZ"/>
        </w:rPr>
      </w:pPr>
      <w:r w:rsidRPr="00534EFD">
        <w:rPr>
          <w:lang w:eastAsia="cs-CZ"/>
        </w:rPr>
        <w:t>3. Jednotlivé konkrétní organizované akce a činnosti jsou financovány z účelových příspěvků členů asociace a z případných vnějších finančních zdrojů s tím, že o způsobu financování konkrétních společných akcí (účelově) rozhodne výkonná rada s přihlédnutím k zájmům většiny členů. Toto přijaté rozhodnutí výkonné rady je pro členy podílející se na konkrétní akci závazné.</w:t>
      </w:r>
    </w:p>
    <w:p w:rsidR="0037191E" w:rsidRPr="00534EFD" w:rsidRDefault="0037191E" w:rsidP="003025F6">
      <w:pPr>
        <w:pStyle w:val="Nadpis2"/>
        <w:rPr>
          <w:lang w:eastAsia="cs-CZ"/>
        </w:rPr>
      </w:pPr>
      <w:r w:rsidRPr="00534EFD">
        <w:rPr>
          <w:lang w:eastAsia="cs-CZ"/>
        </w:rPr>
        <w:t>X</w:t>
      </w:r>
      <w:r w:rsidR="005314A2">
        <w:rPr>
          <w:lang w:eastAsia="cs-CZ"/>
        </w:rPr>
        <w:t>I</w:t>
      </w:r>
      <w:r w:rsidRPr="00534EFD">
        <w:rPr>
          <w:lang w:eastAsia="cs-CZ"/>
        </w:rPr>
        <w:t>. Zrušení a zánik asociace</w:t>
      </w:r>
    </w:p>
    <w:p w:rsidR="0037191E" w:rsidRPr="004A1F8B" w:rsidRDefault="0037191E" w:rsidP="00534EFD">
      <w:pPr>
        <w:pStyle w:val="Bezmezer"/>
        <w:jc w:val="both"/>
        <w:rPr>
          <w:color w:val="0070C0"/>
          <w:lang w:eastAsia="cs-CZ"/>
        </w:rPr>
      </w:pPr>
      <w:r w:rsidRPr="00534EFD">
        <w:rPr>
          <w:lang w:eastAsia="cs-CZ"/>
        </w:rPr>
        <w:t xml:space="preserve">1. Asociace může zaniknout rozdělením, sloučením či splynutím s jiným sdružením, nebo zrušením s likvidací. Schválení tohoto usnesení sněmu vyžaduje souhlas </w:t>
      </w:r>
      <w:r w:rsidRPr="004A1F8B">
        <w:rPr>
          <w:color w:val="0070C0"/>
          <w:lang w:eastAsia="cs-CZ"/>
        </w:rPr>
        <w:t>2/3 členů asociace</w:t>
      </w:r>
      <w:r w:rsidR="004A1F8B" w:rsidRPr="004A1F8B">
        <w:rPr>
          <w:color w:val="0070C0"/>
          <w:lang w:eastAsia="cs-CZ"/>
        </w:rPr>
        <w:t>, přítomných na jednání sněmu</w:t>
      </w:r>
      <w:r w:rsidRPr="004A1F8B">
        <w:rPr>
          <w:color w:val="0070C0"/>
          <w:lang w:eastAsia="cs-CZ"/>
        </w:rPr>
        <w:t>.</w:t>
      </w:r>
    </w:p>
    <w:p w:rsidR="0037191E" w:rsidRPr="004A1F8B" w:rsidRDefault="0037191E" w:rsidP="00534EFD">
      <w:pPr>
        <w:pStyle w:val="Bezmezer"/>
        <w:jc w:val="both"/>
        <w:rPr>
          <w:color w:val="0070C0"/>
          <w:lang w:eastAsia="cs-CZ"/>
        </w:rPr>
      </w:pPr>
      <w:r w:rsidRPr="00534EFD">
        <w:rPr>
          <w:lang w:eastAsia="cs-CZ"/>
        </w:rPr>
        <w:t xml:space="preserve">2. V případě zrušení asociace s likvidací, jmenuje sněm jednoho či více likvidátorů. Likvidační zůstatek se po skončení likvidace rozdělí rovnoměrně mezi členy asociace, </w:t>
      </w:r>
      <w:r w:rsidR="004A1F8B" w:rsidRPr="004A1F8B">
        <w:rPr>
          <w:color w:val="0070C0"/>
          <w:lang w:eastAsia="cs-CZ"/>
        </w:rPr>
        <w:t xml:space="preserve">kteří </w:t>
      </w:r>
      <w:r w:rsidRPr="004A1F8B">
        <w:rPr>
          <w:color w:val="0070C0"/>
          <w:lang w:eastAsia="cs-CZ"/>
        </w:rPr>
        <w:t>byl</w:t>
      </w:r>
      <w:r w:rsidR="004A1F8B" w:rsidRPr="004A1F8B">
        <w:rPr>
          <w:color w:val="0070C0"/>
          <w:lang w:eastAsia="cs-CZ"/>
        </w:rPr>
        <w:t>i</w:t>
      </w:r>
      <w:r w:rsidRPr="004A1F8B">
        <w:rPr>
          <w:color w:val="0070C0"/>
          <w:lang w:eastAsia="cs-CZ"/>
        </w:rPr>
        <w:t xml:space="preserve"> členy asociace k datu </w:t>
      </w:r>
      <w:r w:rsidR="004A1F8B" w:rsidRPr="004A1F8B">
        <w:rPr>
          <w:color w:val="0070C0"/>
          <w:lang w:eastAsia="cs-CZ"/>
        </w:rPr>
        <w:t xml:space="preserve">rozhodnutí o </w:t>
      </w:r>
      <w:r w:rsidRPr="004A1F8B">
        <w:rPr>
          <w:color w:val="0070C0"/>
          <w:lang w:eastAsia="cs-CZ"/>
        </w:rPr>
        <w:t>vstupu do likvidace.</w:t>
      </w:r>
    </w:p>
    <w:p w:rsidR="0037191E" w:rsidRPr="00534EFD" w:rsidRDefault="0037191E" w:rsidP="003025F6">
      <w:pPr>
        <w:pStyle w:val="Nadpis2"/>
        <w:rPr>
          <w:lang w:eastAsia="cs-CZ"/>
        </w:rPr>
      </w:pPr>
      <w:r w:rsidRPr="00534EFD">
        <w:rPr>
          <w:lang w:eastAsia="cs-CZ"/>
        </w:rPr>
        <w:t>X</w:t>
      </w:r>
      <w:r w:rsidR="005314A2">
        <w:rPr>
          <w:lang w:eastAsia="cs-CZ"/>
        </w:rPr>
        <w:t>II</w:t>
      </w:r>
      <w:r w:rsidRPr="00534EFD">
        <w:rPr>
          <w:lang w:eastAsia="cs-CZ"/>
        </w:rPr>
        <w:t>. Účinnost</w:t>
      </w:r>
    </w:p>
    <w:p w:rsidR="0037191E" w:rsidRDefault="0037191E" w:rsidP="00534EFD">
      <w:pPr>
        <w:pStyle w:val="Bezmezer"/>
        <w:jc w:val="both"/>
        <w:rPr>
          <w:color w:val="0070C0"/>
          <w:lang w:eastAsia="cs-CZ"/>
        </w:rPr>
      </w:pPr>
      <w:r w:rsidRPr="00534EFD">
        <w:rPr>
          <w:lang w:eastAsia="cs-CZ"/>
        </w:rPr>
        <w:t xml:space="preserve">Tento statut nabývá účinnosti dnem schválení, </w:t>
      </w:r>
      <w:r w:rsidRPr="004A1F8B">
        <w:rPr>
          <w:color w:val="0070C0"/>
          <w:lang w:eastAsia="cs-CZ"/>
        </w:rPr>
        <w:t>tj. </w:t>
      </w:r>
      <w:r w:rsidR="005E55EF">
        <w:rPr>
          <w:color w:val="0070C0"/>
          <w:lang w:eastAsia="cs-CZ"/>
        </w:rPr>
        <w:t>5</w:t>
      </w:r>
      <w:r w:rsidR="004A1F8B" w:rsidRPr="004A1F8B">
        <w:rPr>
          <w:color w:val="0070C0"/>
          <w:lang w:eastAsia="cs-CZ"/>
        </w:rPr>
        <w:t>. 5.</w:t>
      </w:r>
      <w:r w:rsidRPr="004A1F8B">
        <w:rPr>
          <w:color w:val="0070C0"/>
          <w:lang w:eastAsia="cs-CZ"/>
        </w:rPr>
        <w:t xml:space="preserve"> 2016</w:t>
      </w:r>
    </w:p>
    <w:p w:rsidR="005E55EF" w:rsidRDefault="005E55EF" w:rsidP="00534EFD">
      <w:pPr>
        <w:pStyle w:val="Bezmezer"/>
        <w:jc w:val="both"/>
        <w:rPr>
          <w:color w:val="0070C0"/>
          <w:lang w:eastAsia="cs-CZ"/>
        </w:rPr>
      </w:pPr>
    </w:p>
    <w:p w:rsidR="005E55EF" w:rsidRPr="004A1F8B" w:rsidRDefault="005E55EF" w:rsidP="00534EFD">
      <w:pPr>
        <w:pStyle w:val="Bezmezer"/>
        <w:jc w:val="both"/>
        <w:rPr>
          <w:color w:val="0070C0"/>
          <w:lang w:eastAsia="cs-CZ"/>
        </w:rPr>
      </w:pPr>
    </w:p>
    <w:sectPr w:rsidR="005E55EF" w:rsidRPr="004A1F8B" w:rsidSect="000646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8B" w:rsidRDefault="00FB0B8B" w:rsidP="003025F6">
      <w:r>
        <w:separator/>
      </w:r>
    </w:p>
  </w:endnote>
  <w:endnote w:type="continuationSeparator" w:id="1">
    <w:p w:rsidR="00FB0B8B" w:rsidRDefault="00FB0B8B" w:rsidP="0030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8B" w:rsidRDefault="00FB0B8B" w:rsidP="003025F6">
      <w:r>
        <w:separator/>
      </w:r>
    </w:p>
  </w:footnote>
  <w:footnote w:type="continuationSeparator" w:id="1">
    <w:p w:rsidR="00FB0B8B" w:rsidRDefault="00FB0B8B" w:rsidP="0030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F6" w:rsidRPr="003025F6" w:rsidRDefault="003025F6" w:rsidP="003025F6">
    <w:pPr>
      <w:pStyle w:val="Bezmezer"/>
      <w:tabs>
        <w:tab w:val="left" w:pos="7938"/>
      </w:tabs>
      <w:rPr>
        <w:b/>
        <w:lang w:eastAsia="cs-CZ"/>
      </w:rPr>
    </w:pPr>
    <w:r w:rsidRPr="003025F6">
      <w:rPr>
        <w:b/>
        <w:lang w:eastAsia="cs-CZ"/>
      </w:rPr>
      <w:t>Statut Asociace zaměstnavatelů zdravotně postižených ČR 2015</w:t>
    </w:r>
    <w:r>
      <w:rPr>
        <w:b/>
        <w:lang w:eastAsia="cs-CZ"/>
      </w:rPr>
      <w:tab/>
    </w:r>
    <w:r w:rsidRPr="00534EFD">
      <w:rPr>
        <w:b/>
        <w:lang w:eastAsia="cs-CZ"/>
      </w:rPr>
      <w:t>Návrh I</w:t>
    </w:r>
    <w:r w:rsidR="004A1F8B">
      <w:rPr>
        <w:b/>
        <w:lang w:eastAsia="cs-CZ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AF20569"/>
    <w:multiLevelType w:val="hybridMultilevel"/>
    <w:tmpl w:val="8DD6C7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A4BCE"/>
    <w:multiLevelType w:val="hybridMultilevel"/>
    <w:tmpl w:val="E1B8E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C5CA5"/>
    <w:multiLevelType w:val="hybridMultilevel"/>
    <w:tmpl w:val="BBAA0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A5D1D"/>
    <w:multiLevelType w:val="hybridMultilevel"/>
    <w:tmpl w:val="F50C7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539F7"/>
    <w:multiLevelType w:val="hybridMultilevel"/>
    <w:tmpl w:val="2F7AA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D24B6"/>
    <w:multiLevelType w:val="hybridMultilevel"/>
    <w:tmpl w:val="3634B1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676F0E"/>
    <w:multiLevelType w:val="hybridMultilevel"/>
    <w:tmpl w:val="7B645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25D80"/>
    <w:multiLevelType w:val="hybridMultilevel"/>
    <w:tmpl w:val="9C004916"/>
    <w:name w:val="WW8Num212"/>
    <w:lvl w:ilvl="0" w:tplc="175C86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16237"/>
    <w:multiLevelType w:val="hybridMultilevel"/>
    <w:tmpl w:val="3A7630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426ACE"/>
    <w:multiLevelType w:val="hybridMultilevel"/>
    <w:tmpl w:val="7A4083E4"/>
    <w:lvl w:ilvl="0" w:tplc="019E83D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30A"/>
    <w:multiLevelType w:val="multilevel"/>
    <w:tmpl w:val="2ED4D8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B50217"/>
    <w:multiLevelType w:val="hybridMultilevel"/>
    <w:tmpl w:val="E9646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57585"/>
    <w:multiLevelType w:val="multilevel"/>
    <w:tmpl w:val="690455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C344D2"/>
    <w:multiLevelType w:val="hybridMultilevel"/>
    <w:tmpl w:val="951CD8C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F666B"/>
    <w:multiLevelType w:val="hybridMultilevel"/>
    <w:tmpl w:val="C44A0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13D0"/>
    <w:multiLevelType w:val="hybridMultilevel"/>
    <w:tmpl w:val="A1CCA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81B68"/>
    <w:multiLevelType w:val="hybridMultilevel"/>
    <w:tmpl w:val="2DACA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C35C4"/>
    <w:multiLevelType w:val="hybridMultilevel"/>
    <w:tmpl w:val="D7DA78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92278"/>
    <w:multiLevelType w:val="multilevel"/>
    <w:tmpl w:val="D69EF27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20A78"/>
    <w:multiLevelType w:val="hybridMultilevel"/>
    <w:tmpl w:val="AEDCA0F8"/>
    <w:lvl w:ilvl="0" w:tplc="019E83D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0143A"/>
    <w:multiLevelType w:val="hybridMultilevel"/>
    <w:tmpl w:val="4C5CE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35335"/>
    <w:multiLevelType w:val="hybridMultilevel"/>
    <w:tmpl w:val="CC043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C2757"/>
    <w:multiLevelType w:val="hybridMultilevel"/>
    <w:tmpl w:val="EC40F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35E7C"/>
    <w:multiLevelType w:val="hybridMultilevel"/>
    <w:tmpl w:val="F10AA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13"/>
  </w:num>
  <w:num w:numId="5">
    <w:abstractNumId w:val="33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5"/>
  </w:num>
  <w:num w:numId="10">
    <w:abstractNumId w:val="22"/>
  </w:num>
  <w:num w:numId="11">
    <w:abstractNumId w:val="16"/>
  </w:num>
  <w:num w:numId="12">
    <w:abstractNumId w:val="29"/>
  </w:num>
  <w:num w:numId="13">
    <w:abstractNumId w:val="11"/>
  </w:num>
  <w:num w:numId="14">
    <w:abstractNumId w:val="17"/>
  </w:num>
  <w:num w:numId="15">
    <w:abstractNumId w:val="19"/>
  </w:num>
  <w:num w:numId="16">
    <w:abstractNumId w:val="25"/>
  </w:num>
  <w:num w:numId="17">
    <w:abstractNumId w:val="23"/>
  </w:num>
  <w:num w:numId="18">
    <w:abstractNumId w:val="21"/>
  </w:num>
  <w:num w:numId="19">
    <w:abstractNumId w:val="30"/>
  </w:num>
  <w:num w:numId="20">
    <w:abstractNumId w:val="20"/>
  </w:num>
  <w:num w:numId="21">
    <w:abstractNumId w:val="14"/>
  </w:num>
  <w:num w:numId="22">
    <w:abstractNumId w:val="26"/>
  </w:num>
  <w:num w:numId="23">
    <w:abstractNumId w:val="28"/>
  </w:num>
  <w:num w:numId="24">
    <w:abstractNumId w:val="27"/>
  </w:num>
  <w:num w:numId="25">
    <w:abstractNumId w:val="34"/>
  </w:num>
  <w:num w:numId="26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91E"/>
    <w:rsid w:val="00064606"/>
    <w:rsid w:val="000E1F22"/>
    <w:rsid w:val="000E7519"/>
    <w:rsid w:val="001853F5"/>
    <w:rsid w:val="00240086"/>
    <w:rsid w:val="00255075"/>
    <w:rsid w:val="002627A9"/>
    <w:rsid w:val="002A1639"/>
    <w:rsid w:val="002A5F79"/>
    <w:rsid w:val="003025F6"/>
    <w:rsid w:val="0031304E"/>
    <w:rsid w:val="00340AEC"/>
    <w:rsid w:val="00342BF4"/>
    <w:rsid w:val="0037191E"/>
    <w:rsid w:val="00397379"/>
    <w:rsid w:val="004445EA"/>
    <w:rsid w:val="0048251B"/>
    <w:rsid w:val="004A1F8B"/>
    <w:rsid w:val="005314A2"/>
    <w:rsid w:val="00534EFD"/>
    <w:rsid w:val="0055361D"/>
    <w:rsid w:val="005E55EF"/>
    <w:rsid w:val="005F0BD4"/>
    <w:rsid w:val="006B401C"/>
    <w:rsid w:val="006E7B3B"/>
    <w:rsid w:val="00752608"/>
    <w:rsid w:val="0080466C"/>
    <w:rsid w:val="008A4F2E"/>
    <w:rsid w:val="008D4AC5"/>
    <w:rsid w:val="00904103"/>
    <w:rsid w:val="009279A7"/>
    <w:rsid w:val="009976C8"/>
    <w:rsid w:val="009D29E9"/>
    <w:rsid w:val="009E5D5F"/>
    <w:rsid w:val="00A34B53"/>
    <w:rsid w:val="00A45706"/>
    <w:rsid w:val="00AB7419"/>
    <w:rsid w:val="00B65787"/>
    <w:rsid w:val="00BE73DD"/>
    <w:rsid w:val="00C168F9"/>
    <w:rsid w:val="00C43228"/>
    <w:rsid w:val="00C62F44"/>
    <w:rsid w:val="00CA1326"/>
    <w:rsid w:val="00D51801"/>
    <w:rsid w:val="00DA61D3"/>
    <w:rsid w:val="00E21B15"/>
    <w:rsid w:val="00E72927"/>
    <w:rsid w:val="00ED19D2"/>
    <w:rsid w:val="00F07042"/>
    <w:rsid w:val="00F10488"/>
    <w:rsid w:val="00F33DC5"/>
    <w:rsid w:val="00F61CBB"/>
    <w:rsid w:val="00F8257B"/>
    <w:rsid w:val="00F91DFF"/>
    <w:rsid w:val="00FA2203"/>
    <w:rsid w:val="00FB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A34B53"/>
    <w:pPr>
      <w:spacing w:before="0" w:after="0"/>
      <w:ind w:left="0" w:firstLine="0"/>
      <w:jc w:val="center"/>
      <w:outlineLvl w:val="0"/>
    </w:pPr>
    <w:rPr>
      <w:rFonts w:ascii="Calibri" w:hAnsi="Calibri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9279A7"/>
    <w:pPr>
      <w:keepNext/>
      <w:tabs>
        <w:tab w:val="num" w:pos="576"/>
      </w:tabs>
      <w:spacing w:before="360" w:after="60"/>
      <w:ind w:left="578" w:hanging="578"/>
      <w:outlineLvl w:val="1"/>
    </w:pPr>
    <w:rPr>
      <w:rFonts w:asciiTheme="minorHAnsi" w:hAnsiTheme="min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191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34B53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9279A7"/>
    <w:rPr>
      <w:rFonts w:eastAsia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34B53"/>
    <w:pPr>
      <w:ind w:left="720"/>
      <w:contextualSpacing/>
    </w:pPr>
  </w:style>
  <w:style w:type="numbering" w:customStyle="1" w:styleId="Styl1">
    <w:name w:val="Styl1"/>
    <w:uiPriority w:val="99"/>
    <w:rsid w:val="00F33DC5"/>
    <w:pPr>
      <w:numPr>
        <w:numId w:val="12"/>
      </w:numPr>
    </w:pPr>
  </w:style>
  <w:style w:type="paragraph" w:styleId="Zhlav">
    <w:name w:val="header"/>
    <w:basedOn w:val="Normln"/>
    <w:link w:val="ZhlavChar"/>
    <w:uiPriority w:val="99"/>
    <w:unhideWhenUsed/>
    <w:rsid w:val="00302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5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025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5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A34B53"/>
    <w:pPr>
      <w:spacing w:before="0" w:after="0"/>
      <w:ind w:left="0" w:firstLine="0"/>
      <w:jc w:val="center"/>
      <w:outlineLvl w:val="0"/>
    </w:pPr>
    <w:rPr>
      <w:rFonts w:ascii="Calibri" w:hAnsi="Calibri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9279A7"/>
    <w:pPr>
      <w:keepNext/>
      <w:tabs>
        <w:tab w:val="num" w:pos="576"/>
      </w:tabs>
      <w:spacing w:before="360" w:after="60"/>
      <w:ind w:left="578" w:hanging="578"/>
      <w:outlineLvl w:val="1"/>
    </w:pPr>
    <w:rPr>
      <w:rFonts w:asciiTheme="minorHAnsi" w:hAnsiTheme="minorHAns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191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34B53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9279A7"/>
    <w:rPr>
      <w:rFonts w:eastAsia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34B53"/>
    <w:pPr>
      <w:ind w:left="720"/>
      <w:contextualSpacing/>
    </w:pPr>
  </w:style>
  <w:style w:type="numbering" w:customStyle="1" w:styleId="Styl1">
    <w:name w:val="Styl1"/>
    <w:uiPriority w:val="99"/>
    <w:rsid w:val="00F33DC5"/>
    <w:pPr>
      <w:numPr>
        <w:numId w:val="12"/>
      </w:numPr>
    </w:pPr>
  </w:style>
  <w:style w:type="paragraph" w:styleId="Zhlav">
    <w:name w:val="header"/>
    <w:basedOn w:val="Normln"/>
    <w:link w:val="ZhlavChar"/>
    <w:uiPriority w:val="99"/>
    <w:unhideWhenUsed/>
    <w:rsid w:val="00302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5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025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5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2314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Karel.Rychtar</dc:creator>
  <cp:lastModifiedBy>Karel Rychtář</cp:lastModifiedBy>
  <cp:revision>15</cp:revision>
  <dcterms:created xsi:type="dcterms:W3CDTF">2015-11-12T15:35:00Z</dcterms:created>
  <dcterms:modified xsi:type="dcterms:W3CDTF">2016-02-10T09:36:00Z</dcterms:modified>
</cp:coreProperties>
</file>